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A8" w:rsidRDefault="00B730A8">
      <w:pPr>
        <w:jc w:val="both"/>
      </w:pPr>
    </w:p>
    <w:p w:rsidR="00B730A8" w:rsidRPr="00944A8C" w:rsidRDefault="002E4478">
      <w:pPr>
        <w:pStyle w:val="Nadpis3"/>
        <w:rPr>
          <w:rFonts w:asciiTheme="minorHAnsi" w:hAnsiTheme="minorHAnsi"/>
        </w:rPr>
      </w:pPr>
      <w:r w:rsidRPr="00944A8C">
        <w:rPr>
          <w:rFonts w:asciiTheme="minorHAnsi" w:hAnsiTheme="minorHAnsi"/>
        </w:rPr>
        <w:t>TISKOVÁ ZPRÁVA</w:t>
      </w:r>
    </w:p>
    <w:p w:rsidR="002E4478" w:rsidRPr="00BA6946" w:rsidRDefault="002E4478" w:rsidP="002E4478">
      <w:pPr>
        <w:rPr>
          <w:rFonts w:asciiTheme="minorHAnsi" w:hAnsiTheme="minorHAnsi"/>
        </w:rPr>
      </w:pPr>
    </w:p>
    <w:p w:rsidR="00B730A8" w:rsidRPr="00BA6946" w:rsidRDefault="00D05B16" w:rsidP="000110DA">
      <w:pPr>
        <w:pStyle w:val="Nadpis3"/>
        <w:jc w:val="center"/>
        <w:rPr>
          <w:rFonts w:asciiTheme="minorHAnsi" w:hAnsiTheme="minorHAnsi"/>
          <w:sz w:val="30"/>
        </w:rPr>
      </w:pPr>
      <w:r w:rsidRPr="00BA6946">
        <w:rPr>
          <w:rFonts w:asciiTheme="minorHAnsi" w:hAnsiTheme="minorHAnsi"/>
          <w:sz w:val="30"/>
        </w:rPr>
        <w:t>Zahájení sezóny</w:t>
      </w:r>
      <w:r w:rsidR="00C02B5F" w:rsidRPr="00BA6946">
        <w:rPr>
          <w:rFonts w:asciiTheme="minorHAnsi" w:hAnsiTheme="minorHAnsi"/>
          <w:sz w:val="30"/>
        </w:rPr>
        <w:t xml:space="preserve"> 201</w:t>
      </w:r>
      <w:r w:rsidR="00544BC4">
        <w:rPr>
          <w:rFonts w:asciiTheme="minorHAnsi" w:hAnsiTheme="minorHAnsi"/>
          <w:sz w:val="30"/>
        </w:rPr>
        <w:t>2</w:t>
      </w:r>
      <w:r w:rsidR="008B384F" w:rsidRPr="00BA6946">
        <w:rPr>
          <w:rFonts w:asciiTheme="minorHAnsi" w:hAnsiTheme="minorHAnsi"/>
          <w:sz w:val="30"/>
        </w:rPr>
        <w:t xml:space="preserve"> na památkách NPÚ v kraji Vysočina</w:t>
      </w:r>
    </w:p>
    <w:p w:rsidR="00B730A8" w:rsidRPr="00BA6946" w:rsidRDefault="00B730A8">
      <w:pPr>
        <w:pBdr>
          <w:bottom w:val="single" w:sz="4" w:space="1" w:color="000000"/>
        </w:pBdr>
        <w:autoSpaceDE w:val="0"/>
        <w:rPr>
          <w:rFonts w:asciiTheme="minorHAnsi" w:hAnsiTheme="minorHAnsi" w:cs="Arial"/>
          <w:b/>
          <w:bCs/>
          <w:color w:val="000000"/>
        </w:rPr>
      </w:pPr>
    </w:p>
    <w:p w:rsidR="00B730A8" w:rsidRPr="00BA6946" w:rsidRDefault="000110DA">
      <w:pPr>
        <w:pBdr>
          <w:bottom w:val="single" w:sz="4" w:space="1" w:color="000000"/>
        </w:pBdr>
        <w:autoSpaceDE w:val="0"/>
        <w:rPr>
          <w:rFonts w:asciiTheme="minorHAnsi" w:hAnsiTheme="minorHAnsi" w:cs="Arial"/>
          <w:b/>
          <w:bCs/>
          <w:color w:val="000000"/>
        </w:rPr>
      </w:pPr>
      <w:r w:rsidRPr="00BA6946">
        <w:rPr>
          <w:rFonts w:asciiTheme="minorHAnsi" w:hAnsiTheme="minorHAnsi" w:cs="Arial"/>
          <w:b/>
          <w:bCs/>
          <w:color w:val="000000"/>
        </w:rPr>
        <w:t xml:space="preserve">Telč, </w:t>
      </w:r>
      <w:r w:rsidR="00544BC4">
        <w:rPr>
          <w:rFonts w:asciiTheme="minorHAnsi" w:hAnsiTheme="minorHAnsi" w:cs="Arial"/>
          <w:b/>
          <w:bCs/>
          <w:color w:val="000000"/>
        </w:rPr>
        <w:t>20</w:t>
      </w:r>
      <w:r w:rsidR="00B730A8" w:rsidRPr="00BA6946">
        <w:rPr>
          <w:rFonts w:asciiTheme="minorHAnsi" w:hAnsiTheme="minorHAnsi" w:cs="Arial"/>
          <w:b/>
          <w:bCs/>
          <w:color w:val="000000"/>
        </w:rPr>
        <w:t xml:space="preserve">. </w:t>
      </w:r>
      <w:r w:rsidR="00544BC4">
        <w:rPr>
          <w:rFonts w:asciiTheme="minorHAnsi" w:hAnsiTheme="minorHAnsi" w:cs="Arial"/>
          <w:b/>
          <w:bCs/>
          <w:color w:val="000000"/>
        </w:rPr>
        <w:t>3. 2012</w:t>
      </w:r>
    </w:p>
    <w:p w:rsidR="00BA6946" w:rsidRPr="00BA6946" w:rsidRDefault="00BA6946" w:rsidP="00BA6946">
      <w:pPr>
        <w:spacing w:after="120"/>
        <w:jc w:val="both"/>
        <w:rPr>
          <w:rFonts w:asciiTheme="minorHAnsi" w:hAnsiTheme="minorHAnsi" w:cs="Arial"/>
          <w:bCs/>
          <w:i/>
          <w:sz w:val="16"/>
          <w:szCs w:val="16"/>
        </w:rPr>
      </w:pPr>
    </w:p>
    <w:p w:rsidR="00BA6946" w:rsidRDefault="00BA6946" w:rsidP="00BA6946">
      <w:pPr>
        <w:spacing w:after="120"/>
        <w:jc w:val="both"/>
        <w:rPr>
          <w:rFonts w:asciiTheme="minorHAnsi" w:hAnsiTheme="minorHAnsi" w:cs="Arial"/>
          <w:bCs/>
          <w:i/>
          <w:sz w:val="22"/>
          <w:szCs w:val="22"/>
        </w:rPr>
      </w:pPr>
      <w:r>
        <w:rPr>
          <w:rFonts w:asciiTheme="minorHAnsi" w:hAnsiTheme="minorHAnsi" w:cs="Arial"/>
          <w:bCs/>
          <w:i/>
          <w:sz w:val="22"/>
          <w:szCs w:val="22"/>
        </w:rPr>
        <w:t>Návštěvnická sezóna na objektech NPÚ v kraji</w:t>
      </w:r>
      <w:r w:rsidRPr="00BA6946">
        <w:rPr>
          <w:rFonts w:asciiTheme="minorHAnsi" w:hAnsiTheme="minorHAnsi" w:cs="Arial"/>
          <w:bCs/>
          <w:i/>
          <w:sz w:val="22"/>
          <w:szCs w:val="22"/>
        </w:rPr>
        <w:t xml:space="preserve"> Vysočin</w:t>
      </w:r>
      <w:r>
        <w:rPr>
          <w:rFonts w:asciiTheme="minorHAnsi" w:hAnsiTheme="minorHAnsi" w:cs="Arial"/>
          <w:bCs/>
          <w:i/>
          <w:sz w:val="22"/>
          <w:szCs w:val="22"/>
        </w:rPr>
        <w:t>a</w:t>
      </w:r>
      <w:r w:rsidRPr="00BA6946">
        <w:rPr>
          <w:rFonts w:asciiTheme="minorHAnsi" w:hAnsiTheme="minorHAnsi" w:cs="Arial"/>
          <w:bCs/>
          <w:i/>
          <w:sz w:val="22"/>
          <w:szCs w:val="22"/>
        </w:rPr>
        <w:t xml:space="preserve"> začíná </w:t>
      </w:r>
      <w:r w:rsidR="008C3CF2">
        <w:rPr>
          <w:rFonts w:asciiTheme="minorHAnsi" w:hAnsiTheme="minorHAnsi" w:cs="Arial"/>
          <w:bCs/>
          <w:i/>
          <w:sz w:val="22"/>
          <w:szCs w:val="22"/>
        </w:rPr>
        <w:t>3</w:t>
      </w:r>
      <w:r w:rsidRPr="00BA6946">
        <w:rPr>
          <w:rFonts w:asciiTheme="minorHAnsi" w:hAnsiTheme="minorHAnsi" w:cs="Arial"/>
          <w:bCs/>
          <w:i/>
          <w:sz w:val="22"/>
          <w:szCs w:val="22"/>
        </w:rPr>
        <w:t>1.</w:t>
      </w:r>
      <w:r w:rsidR="008C3CF2">
        <w:rPr>
          <w:rFonts w:asciiTheme="minorHAnsi" w:hAnsiTheme="minorHAnsi" w:cs="Arial"/>
          <w:bCs/>
          <w:i/>
          <w:sz w:val="22"/>
          <w:szCs w:val="22"/>
        </w:rPr>
        <w:t xml:space="preserve"> března 2012</w:t>
      </w:r>
      <w:r>
        <w:rPr>
          <w:rFonts w:asciiTheme="minorHAnsi" w:hAnsiTheme="minorHAnsi" w:cs="Arial"/>
          <w:bCs/>
          <w:i/>
          <w:sz w:val="22"/>
          <w:szCs w:val="22"/>
        </w:rPr>
        <w:t xml:space="preserve">.  Památkové objekty </w:t>
      </w:r>
      <w:r w:rsidRPr="00BA6946">
        <w:rPr>
          <w:rFonts w:asciiTheme="minorHAnsi" w:hAnsiTheme="minorHAnsi" w:cs="Arial"/>
          <w:bCs/>
          <w:i/>
          <w:sz w:val="22"/>
          <w:szCs w:val="22"/>
        </w:rPr>
        <w:t xml:space="preserve">chystají </w:t>
      </w:r>
      <w:r>
        <w:rPr>
          <w:rFonts w:asciiTheme="minorHAnsi" w:hAnsiTheme="minorHAnsi" w:cs="Arial"/>
          <w:bCs/>
          <w:i/>
          <w:sz w:val="22"/>
          <w:szCs w:val="22"/>
        </w:rPr>
        <w:t>nejen</w:t>
      </w:r>
      <w:r w:rsidR="00941C27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8C3CF2">
        <w:rPr>
          <w:rFonts w:asciiTheme="minorHAnsi" w:hAnsiTheme="minorHAnsi" w:cs="Arial"/>
          <w:bCs/>
          <w:i/>
          <w:sz w:val="22"/>
          <w:szCs w:val="22"/>
        </w:rPr>
        <w:t xml:space="preserve">obvyklé </w:t>
      </w:r>
      <w:r w:rsidRPr="00BA6946">
        <w:rPr>
          <w:rFonts w:asciiTheme="minorHAnsi" w:hAnsiTheme="minorHAnsi" w:cs="Arial"/>
          <w:bCs/>
          <w:i/>
          <w:sz w:val="22"/>
          <w:szCs w:val="22"/>
        </w:rPr>
        <w:t xml:space="preserve">kulturní akce </w:t>
      </w:r>
      <w:r>
        <w:rPr>
          <w:rFonts w:asciiTheme="minorHAnsi" w:hAnsiTheme="minorHAnsi" w:cs="Arial"/>
          <w:bCs/>
          <w:i/>
          <w:sz w:val="22"/>
          <w:szCs w:val="22"/>
        </w:rPr>
        <w:t>pro návštěvníky, ale</w:t>
      </w:r>
      <w:r w:rsidR="00941C27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0C1CC7">
        <w:rPr>
          <w:rFonts w:asciiTheme="minorHAnsi" w:hAnsiTheme="minorHAnsi" w:cs="Arial"/>
          <w:bCs/>
          <w:i/>
          <w:sz w:val="22"/>
          <w:szCs w:val="22"/>
        </w:rPr>
        <w:t>připrav</w:t>
      </w:r>
      <w:r w:rsidR="008C3CF2">
        <w:rPr>
          <w:rFonts w:asciiTheme="minorHAnsi" w:hAnsiTheme="minorHAnsi" w:cs="Arial"/>
          <w:bCs/>
          <w:i/>
          <w:sz w:val="22"/>
          <w:szCs w:val="22"/>
        </w:rPr>
        <w:t>ují také</w:t>
      </w:r>
      <w:r>
        <w:rPr>
          <w:rFonts w:asciiTheme="minorHAnsi" w:hAnsiTheme="minorHAnsi" w:cs="Arial"/>
          <w:bCs/>
          <w:i/>
          <w:sz w:val="22"/>
          <w:szCs w:val="22"/>
        </w:rPr>
        <w:t xml:space="preserve"> speciální </w:t>
      </w:r>
      <w:r w:rsidR="008C3CF2">
        <w:rPr>
          <w:rFonts w:asciiTheme="minorHAnsi" w:hAnsiTheme="minorHAnsi" w:cs="Arial"/>
          <w:bCs/>
          <w:i/>
          <w:sz w:val="22"/>
          <w:szCs w:val="22"/>
        </w:rPr>
        <w:t>program</w:t>
      </w:r>
      <w:r w:rsidR="00941C27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8C3CF2">
        <w:rPr>
          <w:rFonts w:asciiTheme="minorHAnsi" w:hAnsiTheme="minorHAnsi" w:cs="Arial"/>
          <w:bCs/>
          <w:i/>
          <w:sz w:val="22"/>
          <w:szCs w:val="22"/>
        </w:rPr>
        <w:t xml:space="preserve">např. </w:t>
      </w:r>
      <w:r>
        <w:rPr>
          <w:rFonts w:asciiTheme="minorHAnsi" w:hAnsiTheme="minorHAnsi" w:cs="Arial"/>
          <w:bCs/>
          <w:i/>
          <w:sz w:val="22"/>
          <w:szCs w:val="22"/>
        </w:rPr>
        <w:t>k</w:t>
      </w:r>
      <w:r w:rsidR="008C3CF2">
        <w:rPr>
          <w:rFonts w:asciiTheme="minorHAnsi" w:hAnsiTheme="minorHAnsi" w:cs="Arial"/>
          <w:bCs/>
          <w:i/>
          <w:sz w:val="22"/>
          <w:szCs w:val="22"/>
        </w:rPr>
        <w:t xml:space="preserve">e </w:t>
      </w:r>
      <w:r>
        <w:rPr>
          <w:rFonts w:asciiTheme="minorHAnsi" w:hAnsiTheme="minorHAnsi" w:cs="Arial"/>
          <w:bCs/>
          <w:i/>
          <w:sz w:val="22"/>
          <w:szCs w:val="22"/>
        </w:rPr>
        <w:t xml:space="preserve">Dnům evropského dědictví, </w:t>
      </w:r>
      <w:r w:rsidR="008C3CF2">
        <w:rPr>
          <w:rFonts w:asciiTheme="minorHAnsi" w:hAnsiTheme="minorHAnsi" w:cs="Arial"/>
          <w:bCs/>
          <w:i/>
          <w:sz w:val="22"/>
          <w:szCs w:val="22"/>
        </w:rPr>
        <w:t xml:space="preserve">v rámci Hradozámecké noci nebo u příležitosti výročí, </w:t>
      </w:r>
      <w:r w:rsidR="00FD7590">
        <w:rPr>
          <w:rFonts w:asciiTheme="minorHAnsi" w:hAnsiTheme="minorHAnsi" w:cs="Arial"/>
          <w:bCs/>
          <w:i/>
          <w:sz w:val="22"/>
          <w:szCs w:val="22"/>
        </w:rPr>
        <w:t xml:space="preserve">kterým je letos </w:t>
      </w:r>
      <w:r w:rsidR="00234983">
        <w:rPr>
          <w:rFonts w:asciiTheme="minorHAnsi" w:hAnsiTheme="minorHAnsi" w:cs="Arial"/>
          <w:bCs/>
          <w:i/>
          <w:sz w:val="22"/>
          <w:szCs w:val="22"/>
        </w:rPr>
        <w:t xml:space="preserve">40 let od </w:t>
      </w:r>
      <w:r w:rsidR="00234983" w:rsidRPr="00234983">
        <w:rPr>
          <w:rFonts w:asciiTheme="minorHAnsi" w:hAnsiTheme="minorHAnsi" w:cs="Arial"/>
          <w:bCs/>
          <w:i/>
          <w:sz w:val="22"/>
          <w:szCs w:val="22"/>
        </w:rPr>
        <w:t>podpisu Úmluvy o ochraně světového kulturního a přírodního dědictví</w:t>
      </w:r>
      <w:r w:rsidR="00234983">
        <w:rPr>
          <w:rFonts w:asciiTheme="minorHAnsi" w:hAnsiTheme="minorHAnsi" w:cs="Arial"/>
          <w:bCs/>
          <w:i/>
          <w:sz w:val="22"/>
          <w:szCs w:val="22"/>
        </w:rPr>
        <w:t xml:space="preserve"> UNESCO a </w:t>
      </w:r>
      <w:r w:rsidR="00FD7590">
        <w:rPr>
          <w:rFonts w:asciiTheme="minorHAnsi" w:hAnsiTheme="minorHAnsi" w:cs="Arial"/>
          <w:bCs/>
          <w:i/>
          <w:sz w:val="22"/>
          <w:szCs w:val="22"/>
        </w:rPr>
        <w:t xml:space="preserve">20 let od </w:t>
      </w:r>
      <w:r w:rsidR="00FD7590" w:rsidRPr="00FD7590">
        <w:rPr>
          <w:rFonts w:asciiTheme="minorHAnsi" w:hAnsiTheme="minorHAnsi" w:cs="Arial"/>
          <w:bCs/>
          <w:i/>
          <w:sz w:val="22"/>
          <w:szCs w:val="22"/>
        </w:rPr>
        <w:t xml:space="preserve">zápisu města Telče na </w:t>
      </w:r>
      <w:r w:rsidR="00234983">
        <w:rPr>
          <w:rFonts w:asciiTheme="minorHAnsi" w:hAnsiTheme="minorHAnsi" w:cs="Arial"/>
          <w:bCs/>
          <w:i/>
          <w:sz w:val="22"/>
          <w:szCs w:val="22"/>
        </w:rPr>
        <w:t xml:space="preserve">tento seznam. </w:t>
      </w:r>
      <w:r w:rsidR="00FD7590">
        <w:rPr>
          <w:rFonts w:asciiTheme="minorHAnsi" w:hAnsiTheme="minorHAnsi" w:cs="Arial"/>
          <w:bCs/>
          <w:i/>
          <w:sz w:val="22"/>
          <w:szCs w:val="22"/>
        </w:rPr>
        <w:t>Dalšími výročími budou</w:t>
      </w:r>
      <w:r w:rsidR="008C3CF2">
        <w:rPr>
          <w:rFonts w:asciiTheme="minorHAnsi" w:hAnsiTheme="minorHAnsi" w:cs="Arial"/>
          <w:bCs/>
          <w:i/>
          <w:sz w:val="22"/>
          <w:szCs w:val="22"/>
        </w:rPr>
        <w:t xml:space="preserve"> 260 let od smrti hraběte Jana Adama Questenberga na zámku v Jaroměřicích nad Rokytnou</w:t>
      </w:r>
      <w:r w:rsidR="00FD7590">
        <w:rPr>
          <w:rFonts w:asciiTheme="minorHAnsi" w:hAnsiTheme="minorHAnsi" w:cs="Arial"/>
          <w:bCs/>
          <w:i/>
          <w:sz w:val="22"/>
          <w:szCs w:val="22"/>
        </w:rPr>
        <w:t xml:space="preserve"> a </w:t>
      </w:r>
      <w:r w:rsidR="008C3CF2">
        <w:rPr>
          <w:rFonts w:asciiTheme="minorHAnsi" w:hAnsiTheme="minorHAnsi" w:cs="Arial"/>
          <w:bCs/>
          <w:i/>
          <w:sz w:val="22"/>
          <w:szCs w:val="22"/>
        </w:rPr>
        <w:t xml:space="preserve">290 let od vysvěcení kostela sv. Jana Nepomuckého na Zelené hoře ve Žďáru nad Sázavou. Jako každý rok </w:t>
      </w:r>
      <w:r w:rsidR="000C1CC7">
        <w:rPr>
          <w:rFonts w:asciiTheme="minorHAnsi" w:hAnsiTheme="minorHAnsi" w:cs="Arial"/>
          <w:bCs/>
          <w:i/>
          <w:sz w:val="22"/>
          <w:szCs w:val="22"/>
        </w:rPr>
        <w:t>nabídnou</w:t>
      </w:r>
      <w:r w:rsidR="00941C27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8C3CF2">
        <w:rPr>
          <w:rFonts w:asciiTheme="minorHAnsi" w:hAnsiTheme="minorHAnsi" w:cs="Arial"/>
          <w:bCs/>
          <w:i/>
          <w:sz w:val="22"/>
          <w:szCs w:val="22"/>
        </w:rPr>
        <w:t xml:space="preserve">památky </w:t>
      </w:r>
      <w:r>
        <w:rPr>
          <w:rFonts w:asciiTheme="minorHAnsi" w:hAnsiTheme="minorHAnsi" w:cs="Arial"/>
          <w:bCs/>
          <w:i/>
          <w:sz w:val="22"/>
          <w:szCs w:val="22"/>
        </w:rPr>
        <w:t>návštěvníkům zajímavé výstavy</w:t>
      </w:r>
      <w:r w:rsidR="008C3CF2">
        <w:rPr>
          <w:rFonts w:asciiTheme="minorHAnsi" w:hAnsiTheme="minorHAnsi" w:cs="Arial"/>
          <w:bCs/>
          <w:i/>
          <w:sz w:val="22"/>
          <w:szCs w:val="22"/>
        </w:rPr>
        <w:t>, divadelní a hudební vystoupení, oživené prohlídky</w:t>
      </w:r>
      <w:r w:rsidR="00941C27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0C1CC7">
        <w:rPr>
          <w:rFonts w:asciiTheme="minorHAnsi" w:hAnsiTheme="minorHAnsi" w:cs="Arial"/>
          <w:bCs/>
          <w:i/>
          <w:sz w:val="22"/>
          <w:szCs w:val="22"/>
        </w:rPr>
        <w:t>a vzdělávací aktivity pro děti a mládež.</w:t>
      </w:r>
    </w:p>
    <w:p w:rsidR="00AE71D4" w:rsidRPr="00D35FCF" w:rsidRDefault="00AE71D4" w:rsidP="00AE71D4">
      <w:pPr>
        <w:jc w:val="both"/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 xml:space="preserve">Objekty ve správě Národního památkového ústavu otevřou své brány </w:t>
      </w:r>
      <w:r w:rsidR="0023374F" w:rsidRPr="00D35FCF">
        <w:rPr>
          <w:rFonts w:asciiTheme="minorHAnsi" w:hAnsiTheme="minorHAnsi"/>
          <w:sz w:val="22"/>
          <w:szCs w:val="22"/>
        </w:rPr>
        <w:t>v sobotu 3</w:t>
      </w:r>
      <w:r w:rsidRPr="00D35FCF">
        <w:rPr>
          <w:rFonts w:asciiTheme="minorHAnsi" w:hAnsiTheme="minorHAnsi"/>
          <w:sz w:val="22"/>
          <w:szCs w:val="22"/>
        </w:rPr>
        <w:t xml:space="preserve">1. </w:t>
      </w:r>
      <w:r w:rsidR="0023374F" w:rsidRPr="00D35FCF">
        <w:rPr>
          <w:rFonts w:asciiTheme="minorHAnsi" w:hAnsiTheme="minorHAnsi"/>
          <w:sz w:val="22"/>
          <w:szCs w:val="22"/>
        </w:rPr>
        <w:t xml:space="preserve">března. </w:t>
      </w:r>
      <w:r w:rsidR="00062297">
        <w:rPr>
          <w:rFonts w:asciiTheme="minorHAnsi" w:hAnsiTheme="minorHAnsi"/>
          <w:sz w:val="22"/>
          <w:szCs w:val="22"/>
        </w:rPr>
        <w:t>Na s</w:t>
      </w:r>
      <w:r w:rsidR="0023374F" w:rsidRPr="00D35FCF">
        <w:rPr>
          <w:rFonts w:asciiTheme="minorHAnsi" w:hAnsiTheme="minorHAnsi"/>
          <w:sz w:val="22"/>
          <w:szCs w:val="22"/>
        </w:rPr>
        <w:t>ezón</w:t>
      </w:r>
      <w:r w:rsidR="00062297">
        <w:rPr>
          <w:rFonts w:asciiTheme="minorHAnsi" w:hAnsiTheme="minorHAnsi"/>
          <w:sz w:val="22"/>
          <w:szCs w:val="22"/>
        </w:rPr>
        <w:t>u</w:t>
      </w:r>
      <w:r w:rsidR="0023374F" w:rsidRPr="00D35FCF">
        <w:rPr>
          <w:rFonts w:asciiTheme="minorHAnsi" w:hAnsiTheme="minorHAnsi"/>
          <w:sz w:val="22"/>
          <w:szCs w:val="22"/>
        </w:rPr>
        <w:t xml:space="preserve"> 2012 </w:t>
      </w:r>
      <w:r w:rsidR="00062297">
        <w:rPr>
          <w:rFonts w:asciiTheme="minorHAnsi" w:hAnsiTheme="minorHAnsi"/>
          <w:sz w:val="22"/>
          <w:szCs w:val="22"/>
        </w:rPr>
        <w:t xml:space="preserve">je pro návštěvníky </w:t>
      </w:r>
      <w:r w:rsidR="0023374F" w:rsidRPr="00D35FCF">
        <w:rPr>
          <w:rFonts w:asciiTheme="minorHAnsi" w:hAnsiTheme="minorHAnsi"/>
          <w:sz w:val="22"/>
          <w:szCs w:val="22"/>
        </w:rPr>
        <w:t xml:space="preserve">památek </w:t>
      </w:r>
      <w:r w:rsidR="00062297">
        <w:rPr>
          <w:rFonts w:asciiTheme="minorHAnsi" w:hAnsiTheme="minorHAnsi"/>
          <w:sz w:val="22"/>
          <w:szCs w:val="22"/>
        </w:rPr>
        <w:t>připraven</w:t>
      </w:r>
      <w:r w:rsidR="0023374F" w:rsidRPr="00D35FCF">
        <w:rPr>
          <w:rFonts w:asciiTheme="minorHAnsi" w:hAnsiTheme="minorHAnsi"/>
          <w:sz w:val="22"/>
          <w:szCs w:val="22"/>
        </w:rPr>
        <w:t xml:space="preserve"> </w:t>
      </w:r>
      <w:r w:rsidR="00062297">
        <w:rPr>
          <w:rFonts w:asciiTheme="minorHAnsi" w:hAnsiTheme="minorHAnsi"/>
          <w:sz w:val="22"/>
          <w:szCs w:val="22"/>
        </w:rPr>
        <w:t>zajímavý kulturní</w:t>
      </w:r>
      <w:r w:rsidR="0023374F" w:rsidRPr="00D35FCF">
        <w:rPr>
          <w:rFonts w:asciiTheme="minorHAnsi" w:hAnsiTheme="minorHAnsi"/>
          <w:sz w:val="22"/>
          <w:szCs w:val="22"/>
        </w:rPr>
        <w:t xml:space="preserve"> </w:t>
      </w:r>
      <w:r w:rsidR="00062297">
        <w:rPr>
          <w:rFonts w:asciiTheme="minorHAnsi" w:hAnsiTheme="minorHAnsi"/>
          <w:sz w:val="22"/>
          <w:szCs w:val="22"/>
        </w:rPr>
        <w:t>program</w:t>
      </w:r>
      <w:r w:rsidR="0023374F" w:rsidRPr="00D35FCF">
        <w:rPr>
          <w:rFonts w:asciiTheme="minorHAnsi" w:hAnsiTheme="minorHAnsi"/>
          <w:sz w:val="22"/>
          <w:szCs w:val="22"/>
        </w:rPr>
        <w:t>, výstav</w:t>
      </w:r>
      <w:r w:rsidR="00062297">
        <w:rPr>
          <w:rFonts w:asciiTheme="minorHAnsi" w:hAnsiTheme="minorHAnsi"/>
          <w:sz w:val="22"/>
          <w:szCs w:val="22"/>
        </w:rPr>
        <w:t>y</w:t>
      </w:r>
      <w:r w:rsidR="0023374F" w:rsidRPr="00D35FCF">
        <w:rPr>
          <w:rFonts w:asciiTheme="minorHAnsi" w:hAnsiTheme="minorHAnsi"/>
          <w:sz w:val="22"/>
          <w:szCs w:val="22"/>
        </w:rPr>
        <w:t xml:space="preserve"> v histori</w:t>
      </w:r>
      <w:r w:rsidR="00062297">
        <w:rPr>
          <w:rFonts w:asciiTheme="minorHAnsi" w:hAnsiTheme="minorHAnsi"/>
          <w:sz w:val="22"/>
          <w:szCs w:val="22"/>
        </w:rPr>
        <w:t>ckých interiérech i vzdělávací akce</w:t>
      </w:r>
      <w:r w:rsidR="0023374F" w:rsidRPr="00D35FCF">
        <w:rPr>
          <w:rFonts w:asciiTheme="minorHAnsi" w:hAnsiTheme="minorHAnsi"/>
          <w:sz w:val="22"/>
          <w:szCs w:val="22"/>
        </w:rPr>
        <w:t>.</w:t>
      </w:r>
      <w:r w:rsidR="00933281" w:rsidRPr="00D35FCF">
        <w:rPr>
          <w:rFonts w:asciiTheme="minorHAnsi" w:hAnsiTheme="minorHAnsi"/>
          <w:sz w:val="22"/>
          <w:szCs w:val="22"/>
        </w:rPr>
        <w:t xml:space="preserve"> Památkové objekty nabídnou svým návštěvníkům první </w:t>
      </w:r>
      <w:r w:rsidR="00062297">
        <w:rPr>
          <w:rFonts w:asciiTheme="minorHAnsi" w:hAnsiTheme="minorHAnsi"/>
          <w:sz w:val="22"/>
          <w:szCs w:val="22"/>
        </w:rPr>
        <w:t>kulturní</w:t>
      </w:r>
      <w:r w:rsidR="00933281" w:rsidRPr="00D35FCF">
        <w:rPr>
          <w:rFonts w:asciiTheme="minorHAnsi" w:hAnsiTheme="minorHAnsi"/>
          <w:sz w:val="22"/>
          <w:szCs w:val="22"/>
        </w:rPr>
        <w:t xml:space="preserve"> akce již o Velikonocích.</w:t>
      </w:r>
      <w:r w:rsidR="004403F3">
        <w:rPr>
          <w:rFonts w:asciiTheme="minorHAnsi" w:hAnsiTheme="minorHAnsi"/>
          <w:sz w:val="22"/>
          <w:szCs w:val="22"/>
        </w:rPr>
        <w:t xml:space="preserve"> Pro rok 2012 získal N</w:t>
      </w:r>
      <w:r w:rsidR="000D4B00">
        <w:rPr>
          <w:rFonts w:asciiTheme="minorHAnsi" w:hAnsiTheme="minorHAnsi"/>
          <w:sz w:val="22"/>
          <w:szCs w:val="22"/>
        </w:rPr>
        <w:t>árodní památkový ústav</w:t>
      </w:r>
      <w:r w:rsidR="004403F3" w:rsidRPr="004403F3">
        <w:rPr>
          <w:rFonts w:asciiTheme="minorHAnsi" w:hAnsiTheme="minorHAnsi"/>
          <w:sz w:val="22"/>
          <w:szCs w:val="22"/>
        </w:rPr>
        <w:t xml:space="preserve"> na Vysočině provozní dotaci </w:t>
      </w:r>
      <w:r w:rsidR="004403F3">
        <w:rPr>
          <w:rFonts w:asciiTheme="minorHAnsi" w:hAnsiTheme="minorHAnsi"/>
          <w:sz w:val="22"/>
          <w:szCs w:val="22"/>
        </w:rPr>
        <w:t>26 milionů</w:t>
      </w:r>
      <w:r w:rsidR="004403F3" w:rsidRPr="004403F3">
        <w:rPr>
          <w:rFonts w:asciiTheme="minorHAnsi" w:hAnsiTheme="minorHAnsi"/>
          <w:sz w:val="22"/>
          <w:szCs w:val="22"/>
        </w:rPr>
        <w:t xml:space="preserve"> korun</w:t>
      </w:r>
      <w:r w:rsidR="004403F3">
        <w:rPr>
          <w:rFonts w:asciiTheme="minorHAnsi" w:hAnsiTheme="minorHAnsi"/>
          <w:sz w:val="22"/>
          <w:szCs w:val="22"/>
        </w:rPr>
        <w:t>.</w:t>
      </w:r>
    </w:p>
    <w:p w:rsidR="0057459D" w:rsidRDefault="0057459D" w:rsidP="0078069E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703218" w:rsidRPr="00994871" w:rsidRDefault="00703218" w:rsidP="00FC3AE7">
      <w:pPr>
        <w:jc w:val="both"/>
        <w:rPr>
          <w:rFonts w:asciiTheme="minorHAnsi" w:hAnsiTheme="minorHAnsi"/>
          <w:b/>
          <w:sz w:val="26"/>
          <w:szCs w:val="26"/>
        </w:rPr>
      </w:pPr>
      <w:r w:rsidRPr="00994871">
        <w:rPr>
          <w:rFonts w:asciiTheme="minorHAnsi" w:hAnsiTheme="minorHAnsi"/>
          <w:b/>
          <w:sz w:val="26"/>
          <w:szCs w:val="26"/>
        </w:rPr>
        <w:t>Výjimečné dny návštěvnické sezóny</w:t>
      </w:r>
    </w:p>
    <w:p w:rsidR="00321B7A" w:rsidRPr="00994871" w:rsidRDefault="00321B7A" w:rsidP="00FC3AE7">
      <w:pPr>
        <w:jc w:val="both"/>
        <w:rPr>
          <w:rFonts w:asciiTheme="minorHAnsi" w:hAnsiTheme="minorHAnsi"/>
          <w:b/>
          <w:sz w:val="16"/>
          <w:szCs w:val="16"/>
        </w:rPr>
      </w:pPr>
    </w:p>
    <w:p w:rsidR="00703218" w:rsidRPr="00D35FCF" w:rsidRDefault="00703218" w:rsidP="00703218">
      <w:pPr>
        <w:jc w:val="both"/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 xml:space="preserve">Některé z památkových objektů se </w:t>
      </w:r>
      <w:r w:rsidR="006D682B">
        <w:rPr>
          <w:rFonts w:asciiTheme="minorHAnsi" w:hAnsiTheme="minorHAnsi"/>
          <w:sz w:val="22"/>
          <w:szCs w:val="22"/>
        </w:rPr>
        <w:t xml:space="preserve">letos opět </w:t>
      </w:r>
      <w:r w:rsidRPr="00D35FCF">
        <w:rPr>
          <w:rFonts w:asciiTheme="minorHAnsi" w:hAnsiTheme="minorHAnsi"/>
          <w:sz w:val="22"/>
          <w:szCs w:val="22"/>
        </w:rPr>
        <w:t xml:space="preserve">zapojí do celostátní akce </w:t>
      </w:r>
      <w:r w:rsidRPr="00D35FCF">
        <w:rPr>
          <w:rFonts w:asciiTheme="minorHAnsi" w:hAnsiTheme="minorHAnsi"/>
          <w:b/>
          <w:sz w:val="22"/>
          <w:szCs w:val="22"/>
        </w:rPr>
        <w:t>Noc kostelů</w:t>
      </w:r>
      <w:r w:rsidRPr="00D35FCF">
        <w:rPr>
          <w:rFonts w:asciiTheme="minorHAnsi" w:hAnsiTheme="minorHAnsi"/>
          <w:sz w:val="22"/>
          <w:szCs w:val="22"/>
        </w:rPr>
        <w:t>, která se uskuteční 1. června 2012. Večerní prohlídky zámecké kaple v Náměšti nad Oslavou budou zároveň součástí projektu Tajemství hradních kaplí, pořádaného Národním památkovým ústavem. Kaple bude volně přístupná od 18 do 22 hodin,</w:t>
      </w:r>
      <w:r w:rsidR="006D682B">
        <w:rPr>
          <w:rFonts w:asciiTheme="minorHAnsi" w:hAnsiTheme="minorHAnsi"/>
          <w:sz w:val="22"/>
          <w:szCs w:val="22"/>
        </w:rPr>
        <w:t xml:space="preserve"> v každou celou hodinu bude </w:t>
      </w:r>
      <w:r w:rsidRPr="00D35FCF">
        <w:rPr>
          <w:rFonts w:asciiTheme="minorHAnsi" w:hAnsiTheme="minorHAnsi"/>
          <w:sz w:val="22"/>
          <w:szCs w:val="22"/>
        </w:rPr>
        <w:t>připraven</w:t>
      </w:r>
      <w:r w:rsidR="006D682B">
        <w:rPr>
          <w:rFonts w:asciiTheme="minorHAnsi" w:hAnsiTheme="minorHAnsi"/>
          <w:sz w:val="22"/>
          <w:szCs w:val="22"/>
        </w:rPr>
        <w:t>a</w:t>
      </w:r>
      <w:r w:rsidRPr="00D35FCF">
        <w:rPr>
          <w:rFonts w:asciiTheme="minorHAnsi" w:hAnsiTheme="minorHAnsi"/>
          <w:sz w:val="22"/>
          <w:szCs w:val="22"/>
        </w:rPr>
        <w:t xml:space="preserve"> komentovaná prohlídka. Kulturní program k Noci kostelů chystají také členové sdružení Přátelé Zahrádky pro kostel sv. Víta v zaniklé obci Zahrádka u Ledče nad Sázavou. Součástí budou komentované prohlídky kostela, </w:t>
      </w:r>
      <w:r w:rsidR="003578CE">
        <w:rPr>
          <w:rFonts w:asciiTheme="minorHAnsi" w:hAnsiTheme="minorHAnsi"/>
          <w:sz w:val="22"/>
          <w:szCs w:val="22"/>
        </w:rPr>
        <w:t>výstava</w:t>
      </w:r>
      <w:r w:rsidRPr="00D35FCF">
        <w:rPr>
          <w:rFonts w:asciiTheme="minorHAnsi" w:hAnsiTheme="minorHAnsi"/>
          <w:sz w:val="22"/>
          <w:szCs w:val="22"/>
        </w:rPr>
        <w:t xml:space="preserve">, tvůrčí dílna pro děti a koncert. </w:t>
      </w:r>
    </w:p>
    <w:p w:rsidR="00321B7A" w:rsidRPr="00994871" w:rsidRDefault="00321B7A" w:rsidP="00703218">
      <w:pPr>
        <w:jc w:val="both"/>
        <w:rPr>
          <w:rFonts w:asciiTheme="minorHAnsi" w:hAnsiTheme="minorHAnsi"/>
          <w:sz w:val="10"/>
          <w:szCs w:val="10"/>
        </w:rPr>
      </w:pPr>
    </w:p>
    <w:p w:rsidR="00321B7A" w:rsidRPr="00D35FCF" w:rsidRDefault="00321B7A" w:rsidP="00321B7A">
      <w:pPr>
        <w:jc w:val="both"/>
        <w:rPr>
          <w:rFonts w:asciiTheme="minorHAnsi" w:hAnsiTheme="minorHAnsi"/>
          <w:b/>
          <w:sz w:val="22"/>
          <w:szCs w:val="22"/>
        </w:rPr>
      </w:pPr>
      <w:r w:rsidRPr="00D35FCF">
        <w:rPr>
          <w:rFonts w:asciiTheme="minorHAnsi" w:hAnsiTheme="minorHAnsi"/>
          <w:b/>
          <w:sz w:val="22"/>
          <w:szCs w:val="22"/>
        </w:rPr>
        <w:t xml:space="preserve">Oslavy výročí </w:t>
      </w:r>
      <w:r w:rsidR="0073206E">
        <w:rPr>
          <w:rFonts w:asciiTheme="minorHAnsi" w:hAnsiTheme="minorHAnsi"/>
          <w:b/>
          <w:sz w:val="22"/>
          <w:szCs w:val="22"/>
        </w:rPr>
        <w:t xml:space="preserve">úmrtí </w:t>
      </w:r>
      <w:r w:rsidRPr="00D35FCF">
        <w:rPr>
          <w:rFonts w:asciiTheme="minorHAnsi" w:hAnsiTheme="minorHAnsi"/>
          <w:b/>
          <w:sz w:val="22"/>
          <w:szCs w:val="22"/>
        </w:rPr>
        <w:t>hraběte Jana Adama Questenberga</w:t>
      </w:r>
    </w:p>
    <w:p w:rsidR="00321B7A" w:rsidRPr="00D35FCF" w:rsidRDefault="00994871" w:rsidP="00321B7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Barokní zámek v Jaroměřicích nad Rokytnou si ve dnech </w:t>
      </w:r>
      <w:r w:rsidR="00321B7A" w:rsidRPr="00D35FCF">
        <w:rPr>
          <w:rFonts w:asciiTheme="minorHAnsi" w:hAnsiTheme="minorHAnsi"/>
          <w:sz w:val="22"/>
          <w:szCs w:val="22"/>
        </w:rPr>
        <w:t xml:space="preserve">10. </w:t>
      </w:r>
      <w:r>
        <w:rPr>
          <w:rFonts w:asciiTheme="minorHAnsi" w:hAnsiTheme="minorHAnsi"/>
          <w:sz w:val="22"/>
          <w:szCs w:val="22"/>
        </w:rPr>
        <w:t>-13. května připomene</w:t>
      </w:r>
      <w:r w:rsidR="006D682B">
        <w:rPr>
          <w:rFonts w:asciiTheme="minorHAnsi" w:hAnsiTheme="minorHAnsi"/>
          <w:sz w:val="22"/>
          <w:szCs w:val="22"/>
        </w:rPr>
        <w:t xml:space="preserve"> </w:t>
      </w:r>
      <w:r w:rsidR="003578CE">
        <w:rPr>
          <w:rFonts w:asciiTheme="minorHAnsi" w:hAnsiTheme="minorHAnsi"/>
          <w:sz w:val="22"/>
          <w:szCs w:val="22"/>
        </w:rPr>
        <w:t xml:space="preserve">výročí </w:t>
      </w:r>
      <w:r w:rsidR="00646743">
        <w:rPr>
          <w:rFonts w:asciiTheme="minorHAnsi" w:hAnsiTheme="minorHAnsi"/>
          <w:sz w:val="22"/>
          <w:szCs w:val="22"/>
        </w:rPr>
        <w:t xml:space="preserve">260 let od smrti hraběte </w:t>
      </w:r>
      <w:r w:rsidR="00646743" w:rsidRPr="00D35FCF">
        <w:rPr>
          <w:rFonts w:asciiTheme="minorHAnsi" w:hAnsiTheme="minorHAnsi"/>
          <w:sz w:val="22"/>
          <w:szCs w:val="22"/>
        </w:rPr>
        <w:t>Jan</w:t>
      </w:r>
      <w:r w:rsidR="00646743">
        <w:rPr>
          <w:rFonts w:asciiTheme="minorHAnsi" w:hAnsiTheme="minorHAnsi"/>
          <w:sz w:val="22"/>
          <w:szCs w:val="22"/>
        </w:rPr>
        <w:t>a</w:t>
      </w:r>
      <w:r w:rsidR="00646743" w:rsidRPr="00D35FCF">
        <w:rPr>
          <w:rFonts w:asciiTheme="minorHAnsi" w:hAnsiTheme="minorHAnsi"/>
          <w:sz w:val="22"/>
          <w:szCs w:val="22"/>
        </w:rPr>
        <w:t xml:space="preserve"> Adam</w:t>
      </w:r>
      <w:r w:rsidR="00646743">
        <w:rPr>
          <w:rFonts w:asciiTheme="minorHAnsi" w:hAnsiTheme="minorHAnsi"/>
          <w:sz w:val="22"/>
          <w:szCs w:val="22"/>
        </w:rPr>
        <w:t>a</w:t>
      </w:r>
      <w:r w:rsidR="00646743" w:rsidRPr="00D35FCF">
        <w:rPr>
          <w:rFonts w:asciiTheme="minorHAnsi" w:hAnsiTheme="minorHAnsi"/>
          <w:sz w:val="22"/>
          <w:szCs w:val="22"/>
        </w:rPr>
        <w:t xml:space="preserve"> z</w:t>
      </w:r>
      <w:r w:rsidR="00646743">
        <w:rPr>
          <w:rFonts w:asciiTheme="minorHAnsi" w:hAnsiTheme="minorHAnsi"/>
          <w:sz w:val="22"/>
          <w:szCs w:val="22"/>
        </w:rPr>
        <w:t> </w:t>
      </w:r>
      <w:r w:rsidR="00646743" w:rsidRPr="00D35FCF">
        <w:rPr>
          <w:rFonts w:asciiTheme="minorHAnsi" w:hAnsiTheme="minorHAnsi"/>
          <w:sz w:val="22"/>
          <w:szCs w:val="22"/>
        </w:rPr>
        <w:t>Questenberga</w:t>
      </w:r>
      <w:r w:rsidR="00646743">
        <w:rPr>
          <w:rFonts w:asciiTheme="minorHAnsi" w:hAnsiTheme="minorHAnsi"/>
          <w:sz w:val="22"/>
          <w:szCs w:val="22"/>
        </w:rPr>
        <w:t xml:space="preserve">. V rámci oslav jsou připraveny </w:t>
      </w:r>
      <w:r w:rsidR="00321B7A" w:rsidRPr="00D35FCF">
        <w:rPr>
          <w:rFonts w:asciiTheme="minorHAnsi" w:hAnsiTheme="minorHAnsi"/>
          <w:sz w:val="22"/>
          <w:szCs w:val="22"/>
        </w:rPr>
        <w:t>koncert</w:t>
      </w:r>
      <w:r w:rsidR="00646743">
        <w:rPr>
          <w:rFonts w:asciiTheme="minorHAnsi" w:hAnsiTheme="minorHAnsi"/>
          <w:sz w:val="22"/>
          <w:szCs w:val="22"/>
        </w:rPr>
        <w:t xml:space="preserve">y barokní hudby, přednášky, </w:t>
      </w:r>
      <w:r w:rsidR="00321B7A" w:rsidRPr="00D35FCF">
        <w:rPr>
          <w:rFonts w:asciiTheme="minorHAnsi" w:hAnsiTheme="minorHAnsi"/>
          <w:sz w:val="22"/>
          <w:szCs w:val="22"/>
        </w:rPr>
        <w:t>vernisáž výstavy, slavnostní křest publikace</w:t>
      </w:r>
      <w:r w:rsidR="00646743">
        <w:rPr>
          <w:rFonts w:asciiTheme="minorHAnsi" w:hAnsiTheme="minorHAnsi"/>
          <w:sz w:val="22"/>
          <w:szCs w:val="22"/>
        </w:rPr>
        <w:t xml:space="preserve">, muzikologická konference a závěrečná zádušní mše za </w:t>
      </w:r>
      <w:r w:rsidR="00646743" w:rsidRPr="00D35FCF">
        <w:rPr>
          <w:rFonts w:asciiTheme="minorHAnsi" w:hAnsiTheme="minorHAnsi"/>
          <w:sz w:val="22"/>
          <w:szCs w:val="22"/>
        </w:rPr>
        <w:t>hraběte Questenberga</w:t>
      </w:r>
      <w:r w:rsidR="00646743">
        <w:rPr>
          <w:rFonts w:asciiTheme="minorHAnsi" w:hAnsiTheme="minorHAnsi"/>
          <w:sz w:val="22"/>
          <w:szCs w:val="22"/>
        </w:rPr>
        <w:t xml:space="preserve"> v chrámu sv. Markéty.</w:t>
      </w:r>
    </w:p>
    <w:p w:rsidR="00321B7A" w:rsidRPr="00994871" w:rsidRDefault="00321B7A" w:rsidP="00703218">
      <w:pPr>
        <w:jc w:val="both"/>
        <w:rPr>
          <w:rFonts w:asciiTheme="minorHAnsi" w:hAnsiTheme="minorHAnsi"/>
          <w:sz w:val="10"/>
          <w:szCs w:val="10"/>
        </w:rPr>
      </w:pPr>
    </w:p>
    <w:p w:rsidR="008C3CF2" w:rsidRPr="008C3CF2" w:rsidRDefault="008C3CF2" w:rsidP="00E40ADB">
      <w:pPr>
        <w:jc w:val="both"/>
        <w:rPr>
          <w:rFonts w:asciiTheme="minorHAnsi" w:hAnsiTheme="minorHAnsi"/>
          <w:b/>
          <w:sz w:val="22"/>
          <w:szCs w:val="22"/>
        </w:rPr>
      </w:pPr>
      <w:r w:rsidRPr="008C3CF2">
        <w:rPr>
          <w:rFonts w:asciiTheme="minorHAnsi" w:hAnsiTheme="minorHAnsi"/>
          <w:b/>
          <w:sz w:val="22"/>
          <w:szCs w:val="22"/>
        </w:rPr>
        <w:t>Hradozámecká noc</w:t>
      </w:r>
    </w:p>
    <w:p w:rsidR="00E40ADB" w:rsidRPr="00D35FCF" w:rsidRDefault="00447D77" w:rsidP="00E40ADB">
      <w:pPr>
        <w:jc w:val="both"/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 xml:space="preserve">V sobotu 1. září 2012 </w:t>
      </w:r>
      <w:r w:rsidR="00EB6812" w:rsidRPr="00D35FCF">
        <w:rPr>
          <w:rFonts w:asciiTheme="minorHAnsi" w:hAnsiTheme="minorHAnsi"/>
          <w:sz w:val="22"/>
          <w:szCs w:val="22"/>
        </w:rPr>
        <w:t xml:space="preserve">se uskuteční </w:t>
      </w:r>
      <w:r w:rsidRPr="00D35FCF">
        <w:rPr>
          <w:rFonts w:asciiTheme="minorHAnsi" w:hAnsiTheme="minorHAnsi"/>
          <w:sz w:val="22"/>
          <w:szCs w:val="22"/>
        </w:rPr>
        <w:t>třetí</w:t>
      </w:r>
      <w:r w:rsidR="00EB6812" w:rsidRPr="00D35FCF">
        <w:rPr>
          <w:rFonts w:asciiTheme="minorHAnsi" w:hAnsiTheme="minorHAnsi"/>
          <w:sz w:val="22"/>
          <w:szCs w:val="22"/>
        </w:rPr>
        <w:t xml:space="preserve"> ročník</w:t>
      </w:r>
      <w:r w:rsidR="006D682B">
        <w:rPr>
          <w:rFonts w:asciiTheme="minorHAnsi" w:hAnsiTheme="minorHAnsi"/>
          <w:sz w:val="22"/>
          <w:szCs w:val="22"/>
        </w:rPr>
        <w:t xml:space="preserve"> </w:t>
      </w:r>
      <w:r w:rsidR="00E40ADB" w:rsidRPr="008C3CF2">
        <w:rPr>
          <w:rFonts w:asciiTheme="minorHAnsi" w:hAnsiTheme="minorHAnsi"/>
          <w:sz w:val="22"/>
          <w:szCs w:val="22"/>
        </w:rPr>
        <w:t>Hradozámecké noci</w:t>
      </w:r>
      <w:r w:rsidR="00F04DA2" w:rsidRPr="00D35FCF">
        <w:rPr>
          <w:rFonts w:asciiTheme="minorHAnsi" w:hAnsiTheme="minorHAnsi"/>
          <w:sz w:val="22"/>
          <w:szCs w:val="22"/>
        </w:rPr>
        <w:t>, do které se opět zapojí všechny památkové objekty NPÚ v kraji Vysočina. Zámky v Náměšti a Jaroměřicích nabídnou noční prohlídky, zámek Telč noční hasičské cvičení a doprovodný program, kostel sv. Víta v Zahrádce bohatý kulturní program zaměřený na rodiny s dětmi a poutní areál Zelená hora prohlídky při svíčkách s hudebním překvapením.</w:t>
      </w:r>
    </w:p>
    <w:p w:rsidR="00E40ADB" w:rsidRPr="00994871" w:rsidRDefault="00E40ADB" w:rsidP="000F32FF">
      <w:pPr>
        <w:jc w:val="both"/>
        <w:rPr>
          <w:rFonts w:asciiTheme="minorHAnsi" w:hAnsiTheme="minorHAnsi"/>
          <w:color w:val="FF0000"/>
          <w:sz w:val="10"/>
          <w:szCs w:val="10"/>
        </w:rPr>
      </w:pPr>
    </w:p>
    <w:p w:rsidR="008C3CF2" w:rsidRDefault="008C3CF2" w:rsidP="0078069E">
      <w:pPr>
        <w:jc w:val="both"/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b/>
          <w:sz w:val="22"/>
          <w:szCs w:val="22"/>
        </w:rPr>
        <w:t>Dn</w:t>
      </w:r>
      <w:r>
        <w:rPr>
          <w:rFonts w:asciiTheme="minorHAnsi" w:hAnsiTheme="minorHAnsi"/>
          <w:b/>
          <w:sz w:val="22"/>
          <w:szCs w:val="22"/>
        </w:rPr>
        <w:t>y</w:t>
      </w:r>
      <w:r w:rsidRPr="00D35FCF">
        <w:rPr>
          <w:rFonts w:asciiTheme="minorHAnsi" w:hAnsiTheme="minorHAnsi"/>
          <w:b/>
          <w:sz w:val="22"/>
          <w:szCs w:val="22"/>
        </w:rPr>
        <w:t xml:space="preserve"> evropského dědictví</w:t>
      </w:r>
    </w:p>
    <w:p w:rsidR="0078069E" w:rsidRDefault="00E40ADB" w:rsidP="0078069E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>U příležitosti</w:t>
      </w:r>
      <w:r w:rsidR="008C3CF2">
        <w:rPr>
          <w:rFonts w:asciiTheme="minorHAnsi" w:hAnsiTheme="minorHAnsi"/>
          <w:sz w:val="22"/>
          <w:szCs w:val="22"/>
        </w:rPr>
        <w:t xml:space="preserve"> oslav EHD </w:t>
      </w:r>
      <w:r w:rsidR="00EB6812" w:rsidRPr="00D35FCF">
        <w:rPr>
          <w:rFonts w:asciiTheme="minorHAnsi" w:hAnsiTheme="minorHAnsi"/>
          <w:sz w:val="22"/>
          <w:szCs w:val="22"/>
        </w:rPr>
        <w:t>oživí</w:t>
      </w:r>
      <w:r w:rsidR="006D682B">
        <w:rPr>
          <w:rFonts w:asciiTheme="minorHAnsi" w:hAnsiTheme="minorHAnsi"/>
          <w:sz w:val="22"/>
          <w:szCs w:val="22"/>
        </w:rPr>
        <w:t xml:space="preserve"> </w:t>
      </w:r>
      <w:r w:rsidR="00675C73">
        <w:rPr>
          <w:rFonts w:asciiTheme="minorHAnsi" w:hAnsiTheme="minorHAnsi"/>
          <w:sz w:val="22"/>
          <w:szCs w:val="22"/>
        </w:rPr>
        <w:t>8. - 9</w:t>
      </w:r>
      <w:r w:rsidR="00EB6812" w:rsidRPr="00D35FCF">
        <w:rPr>
          <w:rFonts w:asciiTheme="minorHAnsi" w:hAnsiTheme="minorHAnsi"/>
          <w:sz w:val="22"/>
          <w:szCs w:val="22"/>
        </w:rPr>
        <w:t>. 9.</w:t>
      </w:r>
      <w:r w:rsidRPr="00D35FCF">
        <w:rPr>
          <w:rFonts w:asciiTheme="minorHAnsi" w:hAnsiTheme="minorHAnsi"/>
          <w:sz w:val="22"/>
          <w:szCs w:val="22"/>
        </w:rPr>
        <w:t xml:space="preserve"> 201</w:t>
      </w:r>
      <w:r w:rsidR="00675C73">
        <w:rPr>
          <w:rFonts w:asciiTheme="minorHAnsi" w:hAnsiTheme="minorHAnsi"/>
          <w:sz w:val="22"/>
          <w:szCs w:val="22"/>
        </w:rPr>
        <w:t>2</w:t>
      </w:r>
      <w:r w:rsidR="006D682B">
        <w:rPr>
          <w:rFonts w:asciiTheme="minorHAnsi" w:hAnsiTheme="minorHAnsi"/>
          <w:sz w:val="22"/>
          <w:szCs w:val="22"/>
        </w:rPr>
        <w:t xml:space="preserve"> </w:t>
      </w:r>
      <w:r w:rsidRPr="00D35FCF">
        <w:rPr>
          <w:rFonts w:asciiTheme="minorHAnsi" w:hAnsiTheme="minorHAnsi"/>
          <w:sz w:val="22"/>
          <w:szCs w:val="22"/>
        </w:rPr>
        <w:t xml:space="preserve">zámek v Náměšti nad Oslavou </w:t>
      </w:r>
      <w:r w:rsidR="00703218" w:rsidRPr="00D35FCF">
        <w:rPr>
          <w:rFonts w:asciiTheme="minorHAnsi" w:hAnsiTheme="minorHAnsi"/>
          <w:sz w:val="22"/>
          <w:szCs w:val="22"/>
        </w:rPr>
        <w:t xml:space="preserve">oblíbený a hojně navštěvovaný </w:t>
      </w:r>
      <w:r w:rsidRPr="00D35FCF">
        <w:rPr>
          <w:rFonts w:asciiTheme="minorHAnsi" w:hAnsiTheme="minorHAnsi"/>
          <w:sz w:val="22"/>
          <w:szCs w:val="22"/>
        </w:rPr>
        <w:t>víkend netradičních prohlídek.</w:t>
      </w:r>
      <w:r w:rsidR="006D682B">
        <w:rPr>
          <w:rFonts w:asciiTheme="minorHAnsi" w:hAnsiTheme="minorHAnsi"/>
          <w:sz w:val="22"/>
          <w:szCs w:val="22"/>
        </w:rPr>
        <w:t xml:space="preserve"> </w:t>
      </w:r>
      <w:r w:rsidRPr="00D35FCF">
        <w:rPr>
          <w:rFonts w:asciiTheme="minorHAnsi" w:hAnsiTheme="minorHAnsi"/>
          <w:sz w:val="22"/>
          <w:szCs w:val="22"/>
        </w:rPr>
        <w:t>Živé obrazy ze skutečné i fiktivní historie zámku př</w:t>
      </w:r>
      <w:r w:rsidR="0078069E" w:rsidRPr="00D35FCF">
        <w:rPr>
          <w:rFonts w:asciiTheme="minorHAnsi" w:hAnsiTheme="minorHAnsi"/>
          <w:sz w:val="22"/>
          <w:szCs w:val="22"/>
        </w:rPr>
        <w:t>edvede kolem 150 účinkujících</w:t>
      </w:r>
      <w:r w:rsidRPr="00D35FCF">
        <w:rPr>
          <w:rFonts w:asciiTheme="minorHAnsi" w:hAnsiTheme="minorHAnsi"/>
          <w:sz w:val="22"/>
          <w:szCs w:val="22"/>
        </w:rPr>
        <w:t xml:space="preserve">. </w:t>
      </w:r>
      <w:r w:rsidR="00EB6812" w:rsidRPr="00D35FCF">
        <w:rPr>
          <w:rFonts w:asciiTheme="minorHAnsi" w:hAnsiTheme="minorHAnsi"/>
          <w:sz w:val="22"/>
          <w:szCs w:val="22"/>
        </w:rPr>
        <w:t>Bohatý kulturn</w:t>
      </w:r>
      <w:r w:rsidR="008C3CF2">
        <w:rPr>
          <w:rFonts w:asciiTheme="minorHAnsi" w:hAnsiTheme="minorHAnsi"/>
          <w:sz w:val="22"/>
          <w:szCs w:val="22"/>
        </w:rPr>
        <w:t xml:space="preserve">í program chystá </w:t>
      </w:r>
      <w:r w:rsidR="00EB6812" w:rsidRPr="00D35FCF">
        <w:rPr>
          <w:rFonts w:asciiTheme="minorHAnsi" w:hAnsiTheme="minorHAnsi"/>
          <w:sz w:val="22"/>
          <w:szCs w:val="22"/>
        </w:rPr>
        <w:t>také z</w:t>
      </w:r>
      <w:r w:rsidR="0078069E" w:rsidRPr="00D35FCF">
        <w:rPr>
          <w:rFonts w:asciiTheme="minorHAnsi" w:hAnsiTheme="minorHAnsi"/>
          <w:sz w:val="22"/>
          <w:szCs w:val="22"/>
        </w:rPr>
        <w:t>ámek Telč.</w:t>
      </w:r>
    </w:p>
    <w:p w:rsidR="007532D0" w:rsidRPr="00D35FCF" w:rsidRDefault="007532D0" w:rsidP="0078069E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321B7A" w:rsidRPr="00994871" w:rsidRDefault="00321B7A" w:rsidP="00321B7A">
      <w:pPr>
        <w:jc w:val="both"/>
        <w:rPr>
          <w:rFonts w:asciiTheme="minorHAnsi" w:hAnsiTheme="minorHAnsi"/>
          <w:color w:val="FF0000"/>
          <w:sz w:val="10"/>
          <w:szCs w:val="10"/>
        </w:rPr>
      </w:pPr>
    </w:p>
    <w:p w:rsidR="00321B7A" w:rsidRDefault="00321B7A" w:rsidP="00321B7A">
      <w:pPr>
        <w:jc w:val="both"/>
        <w:rPr>
          <w:rFonts w:asciiTheme="minorHAnsi" w:hAnsiTheme="minorHAnsi"/>
          <w:b/>
          <w:sz w:val="22"/>
          <w:szCs w:val="22"/>
        </w:rPr>
      </w:pPr>
      <w:r w:rsidRPr="00D35FCF">
        <w:rPr>
          <w:rFonts w:asciiTheme="minorHAnsi" w:hAnsiTheme="minorHAnsi"/>
          <w:b/>
          <w:sz w:val="22"/>
          <w:szCs w:val="22"/>
        </w:rPr>
        <w:t>Výročí vysvěcení kostela sv. Jana Nepomuckého na Zelené hoře</w:t>
      </w:r>
    </w:p>
    <w:p w:rsidR="00321B7A" w:rsidRPr="00D35FCF" w:rsidRDefault="003578CE" w:rsidP="00321B7A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3578CE">
        <w:rPr>
          <w:rFonts w:asciiTheme="minorHAnsi" w:hAnsiTheme="minorHAnsi"/>
          <w:sz w:val="22"/>
          <w:szCs w:val="22"/>
        </w:rPr>
        <w:lastRenderedPageBreak/>
        <w:t>V</w:t>
      </w:r>
      <w:r>
        <w:rPr>
          <w:rFonts w:asciiTheme="minorHAnsi" w:hAnsiTheme="minorHAnsi"/>
          <w:sz w:val="22"/>
          <w:szCs w:val="22"/>
        </w:rPr>
        <w:t> </w:t>
      </w:r>
      <w:r w:rsidRPr="003578CE">
        <w:rPr>
          <w:rFonts w:asciiTheme="minorHAnsi" w:hAnsiTheme="minorHAnsi"/>
          <w:sz w:val="22"/>
          <w:szCs w:val="22"/>
        </w:rPr>
        <w:t>roce</w:t>
      </w:r>
      <w:r w:rsidR="00FD7590">
        <w:rPr>
          <w:rFonts w:asciiTheme="minorHAnsi" w:hAnsiTheme="minorHAnsi"/>
          <w:sz w:val="22"/>
          <w:szCs w:val="22"/>
        </w:rPr>
        <w:t xml:space="preserve"> 2012 uplyn</w:t>
      </w:r>
      <w:r w:rsidR="007532D0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290 let od vysvěcení </w:t>
      </w:r>
      <w:r w:rsidR="007532D0">
        <w:rPr>
          <w:rFonts w:asciiTheme="minorHAnsi" w:hAnsiTheme="minorHAnsi"/>
          <w:sz w:val="22"/>
          <w:szCs w:val="22"/>
        </w:rPr>
        <w:t xml:space="preserve">poutního </w:t>
      </w:r>
      <w:r>
        <w:rPr>
          <w:rFonts w:asciiTheme="minorHAnsi" w:hAnsiTheme="minorHAnsi"/>
          <w:sz w:val="22"/>
          <w:szCs w:val="22"/>
        </w:rPr>
        <w:t>kostela sv. Jana Nepomuckého na Zelené hoře, který je dílem slavného barokního architekta Jana Blažeje Santini-Aichla. K tomuto výročí se chystá ve Žďáru řada kulturních akcí.</w:t>
      </w:r>
      <w:r w:rsidR="006D682B">
        <w:rPr>
          <w:rFonts w:asciiTheme="minorHAnsi" w:hAnsiTheme="minorHAnsi"/>
          <w:sz w:val="22"/>
          <w:szCs w:val="22"/>
        </w:rPr>
        <w:t xml:space="preserve"> </w:t>
      </w:r>
      <w:r w:rsidR="007532D0">
        <w:rPr>
          <w:rFonts w:asciiTheme="minorHAnsi" w:hAnsiTheme="minorHAnsi"/>
          <w:sz w:val="22"/>
          <w:szCs w:val="22"/>
        </w:rPr>
        <w:t>Poutní areál na</w:t>
      </w:r>
      <w:r w:rsidRPr="00D35FCF">
        <w:rPr>
          <w:rFonts w:asciiTheme="minorHAnsi" w:hAnsiTheme="minorHAnsi"/>
          <w:sz w:val="22"/>
          <w:szCs w:val="22"/>
        </w:rPr>
        <w:t xml:space="preserve"> Zelené hoře se st</w:t>
      </w:r>
      <w:r>
        <w:rPr>
          <w:rFonts w:asciiTheme="minorHAnsi" w:hAnsiTheme="minorHAnsi"/>
          <w:sz w:val="22"/>
          <w:szCs w:val="22"/>
        </w:rPr>
        <w:t xml:space="preserve">ane dějištěm několika koncertů. Na neděli 10. června </w:t>
      </w:r>
      <w:r w:rsidR="005D0EF6">
        <w:rPr>
          <w:rFonts w:asciiTheme="minorHAnsi" w:hAnsiTheme="minorHAnsi"/>
          <w:sz w:val="22"/>
          <w:szCs w:val="22"/>
        </w:rPr>
        <w:t xml:space="preserve">připravujeme </w:t>
      </w:r>
      <w:r w:rsidR="005D0EF6" w:rsidRPr="005D0EF6">
        <w:rPr>
          <w:rFonts w:asciiTheme="minorHAnsi" w:hAnsiTheme="minorHAnsi"/>
          <w:sz w:val="22"/>
          <w:szCs w:val="22"/>
        </w:rPr>
        <w:t xml:space="preserve">hudební, výtvarný a divadelní </w:t>
      </w:r>
      <w:r w:rsidR="005D0EF6">
        <w:rPr>
          <w:rFonts w:asciiTheme="minorHAnsi" w:hAnsiTheme="minorHAnsi"/>
          <w:sz w:val="22"/>
          <w:szCs w:val="22"/>
        </w:rPr>
        <w:t>pohled na historii i současnost Zelené hory, kde vystoupí</w:t>
      </w:r>
      <w:r w:rsidR="006D682B">
        <w:rPr>
          <w:rFonts w:asciiTheme="minorHAnsi" w:hAnsiTheme="minorHAnsi"/>
          <w:sz w:val="22"/>
          <w:szCs w:val="22"/>
        </w:rPr>
        <w:t xml:space="preserve"> </w:t>
      </w:r>
      <w:r w:rsidR="005D0EF6">
        <w:rPr>
          <w:rFonts w:asciiTheme="minorHAnsi" w:hAnsiTheme="minorHAnsi"/>
          <w:sz w:val="22"/>
          <w:szCs w:val="22"/>
        </w:rPr>
        <w:t>žáci</w:t>
      </w:r>
      <w:r w:rsidR="005D0EF6" w:rsidRPr="005D0EF6">
        <w:rPr>
          <w:rFonts w:asciiTheme="minorHAnsi" w:hAnsiTheme="minorHAnsi"/>
          <w:sz w:val="22"/>
          <w:szCs w:val="22"/>
        </w:rPr>
        <w:t xml:space="preserve"> ZUŠ Žďár nad Sázavou</w:t>
      </w:r>
      <w:r w:rsidR="005D0EF6">
        <w:rPr>
          <w:rFonts w:asciiTheme="minorHAnsi" w:hAnsiTheme="minorHAnsi"/>
          <w:sz w:val="22"/>
          <w:szCs w:val="22"/>
        </w:rPr>
        <w:t xml:space="preserve">. Hlavní část oslav je plánována na 27. září 2012. </w:t>
      </w:r>
    </w:p>
    <w:p w:rsidR="00321B7A" w:rsidRDefault="00321B7A" w:rsidP="0078069E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994871" w:rsidRDefault="00321B7A" w:rsidP="00321B7A">
      <w:pPr>
        <w:jc w:val="both"/>
        <w:rPr>
          <w:rFonts w:asciiTheme="minorHAnsi" w:hAnsiTheme="minorHAnsi"/>
          <w:b/>
          <w:sz w:val="26"/>
          <w:szCs w:val="26"/>
        </w:rPr>
      </w:pPr>
      <w:r w:rsidRPr="00994871">
        <w:rPr>
          <w:rFonts w:asciiTheme="minorHAnsi" w:hAnsiTheme="minorHAnsi"/>
          <w:b/>
          <w:sz w:val="26"/>
          <w:szCs w:val="26"/>
        </w:rPr>
        <w:t>Kulturní akce na památkách</w:t>
      </w:r>
    </w:p>
    <w:p w:rsidR="00321B7A" w:rsidRPr="00994871" w:rsidRDefault="00321B7A" w:rsidP="00321B7A">
      <w:pPr>
        <w:jc w:val="both"/>
        <w:rPr>
          <w:rFonts w:asciiTheme="minorHAnsi" w:hAnsiTheme="minorHAnsi"/>
          <w:b/>
          <w:sz w:val="10"/>
          <w:szCs w:val="10"/>
        </w:rPr>
      </w:pPr>
    </w:p>
    <w:p w:rsidR="00321B7A" w:rsidRPr="00D35FCF" w:rsidRDefault="00D35FCF" w:rsidP="00321B7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Sezó</w:t>
      </w:r>
      <w:r w:rsidR="00321B7A" w:rsidRPr="00D35FCF">
        <w:rPr>
          <w:rFonts w:asciiTheme="minorHAnsi" w:hAnsiTheme="minorHAnsi"/>
          <w:sz w:val="22"/>
          <w:szCs w:val="22"/>
        </w:rPr>
        <w:t xml:space="preserve">na 2012 přinese opět oblíbené </w:t>
      </w:r>
      <w:r w:rsidR="00321B7A" w:rsidRPr="00D35FCF">
        <w:rPr>
          <w:rFonts w:asciiTheme="minorHAnsi" w:hAnsiTheme="minorHAnsi"/>
          <w:b/>
          <w:sz w:val="22"/>
          <w:szCs w:val="22"/>
        </w:rPr>
        <w:t>hudební festivaly</w:t>
      </w:r>
      <w:r w:rsidR="00321B7A" w:rsidRPr="00D35FCF">
        <w:rPr>
          <w:rFonts w:asciiTheme="minorHAnsi" w:hAnsiTheme="minorHAnsi"/>
          <w:sz w:val="22"/>
          <w:szCs w:val="22"/>
        </w:rPr>
        <w:t xml:space="preserve"> a koncertní vystoupení v krásném prostředí památkových objektů.</w:t>
      </w:r>
      <w:r w:rsidR="00941C27">
        <w:rPr>
          <w:rFonts w:asciiTheme="minorHAnsi" w:hAnsiTheme="minorHAnsi"/>
          <w:sz w:val="22"/>
          <w:szCs w:val="22"/>
        </w:rPr>
        <w:t xml:space="preserve"> </w:t>
      </w:r>
      <w:r w:rsidR="00321B7A" w:rsidRPr="00D35FCF">
        <w:rPr>
          <w:rFonts w:asciiTheme="minorHAnsi" w:hAnsiTheme="minorHAnsi"/>
          <w:sz w:val="22"/>
          <w:szCs w:val="22"/>
        </w:rPr>
        <w:t xml:space="preserve">Zámky v Telči, Náměšti a Jaroměřicích nad Rokytnou budou hostit koncerty </w:t>
      </w:r>
      <w:r w:rsidR="00321B7A" w:rsidRPr="00D35FCF">
        <w:rPr>
          <w:rFonts w:asciiTheme="minorHAnsi" w:hAnsiTheme="minorHAnsi"/>
          <w:b/>
          <w:i/>
          <w:sz w:val="22"/>
          <w:szCs w:val="22"/>
        </w:rPr>
        <w:t>Mezinárodního hudebního festivalu Concentus</w:t>
      </w:r>
      <w:r w:rsidR="00BD17E5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321B7A" w:rsidRPr="00D35FCF">
        <w:rPr>
          <w:rFonts w:asciiTheme="minorHAnsi" w:hAnsiTheme="minorHAnsi"/>
          <w:b/>
          <w:i/>
          <w:sz w:val="22"/>
          <w:szCs w:val="22"/>
        </w:rPr>
        <w:t>Moraviae</w:t>
      </w:r>
      <w:r w:rsidR="00321B7A" w:rsidRPr="00D35FCF">
        <w:rPr>
          <w:rFonts w:asciiTheme="minorHAnsi" w:hAnsiTheme="minorHAnsi"/>
          <w:b/>
          <w:sz w:val="22"/>
          <w:szCs w:val="22"/>
        </w:rPr>
        <w:t>.</w:t>
      </w:r>
      <w:r w:rsidR="00941C27">
        <w:rPr>
          <w:rFonts w:asciiTheme="minorHAnsi" w:hAnsiTheme="minorHAnsi"/>
          <w:b/>
          <w:sz w:val="22"/>
          <w:szCs w:val="22"/>
        </w:rPr>
        <w:t xml:space="preserve"> </w:t>
      </w:r>
      <w:r w:rsidR="00321B7A" w:rsidRPr="00D35FCF">
        <w:rPr>
          <w:rFonts w:asciiTheme="minorHAnsi" w:hAnsiTheme="minorHAnsi"/>
          <w:sz w:val="22"/>
          <w:szCs w:val="22"/>
        </w:rPr>
        <w:t xml:space="preserve">Hlavní kulturní událostí jaroměřického léta bude tradičně </w:t>
      </w:r>
      <w:r w:rsidR="00321B7A" w:rsidRPr="00D35FCF">
        <w:rPr>
          <w:rFonts w:asciiTheme="minorHAnsi" w:hAnsiTheme="minorHAnsi"/>
          <w:b/>
          <w:i/>
          <w:sz w:val="22"/>
          <w:szCs w:val="22"/>
        </w:rPr>
        <w:t>Mezinárodní hudební festival Petra Dvorského</w:t>
      </w:r>
      <w:r w:rsidR="00321B7A" w:rsidRPr="00D35FCF">
        <w:rPr>
          <w:rFonts w:asciiTheme="minorHAnsi" w:hAnsiTheme="minorHAnsi"/>
          <w:sz w:val="22"/>
          <w:szCs w:val="22"/>
        </w:rPr>
        <w:t>, telčský a náměšťský zámek ožijí oblíbenými folkovými festivaly.</w:t>
      </w:r>
      <w:r w:rsidR="00941C27">
        <w:rPr>
          <w:rFonts w:asciiTheme="minorHAnsi" w:hAnsiTheme="minorHAnsi"/>
          <w:sz w:val="22"/>
          <w:szCs w:val="22"/>
        </w:rPr>
        <w:t xml:space="preserve"> </w:t>
      </w:r>
      <w:r w:rsidR="00321B7A" w:rsidRPr="00D35FCF">
        <w:rPr>
          <w:rFonts w:asciiTheme="minorHAnsi" w:hAnsiTheme="minorHAnsi"/>
          <w:sz w:val="22"/>
          <w:szCs w:val="22"/>
        </w:rPr>
        <w:t>Hudební vystoupení oživí také hrad Lipnici nad Sázavou.</w:t>
      </w:r>
    </w:p>
    <w:p w:rsidR="00321B7A" w:rsidRPr="00D35FCF" w:rsidRDefault="00321B7A" w:rsidP="00321B7A">
      <w:pPr>
        <w:jc w:val="both"/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b/>
          <w:sz w:val="22"/>
          <w:szCs w:val="22"/>
        </w:rPr>
        <w:t>Noční prohlídky</w:t>
      </w:r>
      <w:r w:rsidR="002A09D4" w:rsidRPr="00D35FCF">
        <w:rPr>
          <w:rFonts w:asciiTheme="minorHAnsi" w:hAnsiTheme="minorHAnsi"/>
          <w:sz w:val="22"/>
          <w:szCs w:val="22"/>
        </w:rPr>
        <w:t xml:space="preserve"> nabídnou</w:t>
      </w:r>
      <w:r w:rsidRPr="00D35FCF">
        <w:rPr>
          <w:rFonts w:asciiTheme="minorHAnsi" w:hAnsiTheme="minorHAnsi"/>
          <w:sz w:val="22"/>
          <w:szCs w:val="22"/>
        </w:rPr>
        <w:t xml:space="preserve"> letos zám</w:t>
      </w:r>
      <w:r w:rsidR="002A09D4" w:rsidRPr="00D35FCF">
        <w:rPr>
          <w:rFonts w:asciiTheme="minorHAnsi" w:hAnsiTheme="minorHAnsi"/>
          <w:sz w:val="22"/>
          <w:szCs w:val="22"/>
        </w:rPr>
        <w:t>e</w:t>
      </w:r>
      <w:r w:rsidRPr="00D35FCF">
        <w:rPr>
          <w:rFonts w:asciiTheme="minorHAnsi" w:hAnsiTheme="minorHAnsi"/>
          <w:sz w:val="22"/>
          <w:szCs w:val="22"/>
        </w:rPr>
        <w:t>k</w:t>
      </w:r>
      <w:r w:rsidR="002A09D4" w:rsidRPr="00D35FCF">
        <w:rPr>
          <w:rFonts w:asciiTheme="minorHAnsi" w:hAnsiTheme="minorHAnsi"/>
          <w:sz w:val="22"/>
          <w:szCs w:val="22"/>
        </w:rPr>
        <w:t xml:space="preserve"> Jaroměřice nad Rokytnou a hrad Lipnice</w:t>
      </w:r>
      <w:r w:rsidRPr="00D35FCF">
        <w:rPr>
          <w:rFonts w:asciiTheme="minorHAnsi" w:hAnsiTheme="minorHAnsi"/>
          <w:sz w:val="22"/>
          <w:szCs w:val="22"/>
        </w:rPr>
        <w:t>.</w:t>
      </w:r>
    </w:p>
    <w:p w:rsidR="0036492B" w:rsidRPr="00D35FCF" w:rsidRDefault="00480DEA" w:rsidP="002A09D4">
      <w:pPr>
        <w:jc w:val="both"/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 xml:space="preserve">Také v roce </w:t>
      </w:r>
      <w:r w:rsidR="002A09D4" w:rsidRPr="00D35FCF">
        <w:rPr>
          <w:rFonts w:asciiTheme="minorHAnsi" w:hAnsiTheme="minorHAnsi"/>
          <w:sz w:val="22"/>
          <w:szCs w:val="22"/>
        </w:rPr>
        <w:t xml:space="preserve">2012 </w:t>
      </w:r>
      <w:r w:rsidR="00544BC4" w:rsidRPr="00D35FCF">
        <w:rPr>
          <w:rFonts w:asciiTheme="minorHAnsi" w:hAnsiTheme="minorHAnsi"/>
          <w:sz w:val="22"/>
          <w:szCs w:val="22"/>
        </w:rPr>
        <w:t xml:space="preserve">budou pro návštěvníky </w:t>
      </w:r>
      <w:r w:rsidR="002A09D4" w:rsidRPr="00D35FCF">
        <w:rPr>
          <w:rFonts w:asciiTheme="minorHAnsi" w:hAnsiTheme="minorHAnsi"/>
          <w:sz w:val="22"/>
          <w:szCs w:val="22"/>
        </w:rPr>
        <w:t>památkových</w:t>
      </w:r>
      <w:r w:rsidRPr="00D35FCF">
        <w:rPr>
          <w:rFonts w:asciiTheme="minorHAnsi" w:hAnsiTheme="minorHAnsi"/>
          <w:sz w:val="22"/>
          <w:szCs w:val="22"/>
        </w:rPr>
        <w:t xml:space="preserve"> objekt</w:t>
      </w:r>
      <w:r w:rsidR="002A09D4" w:rsidRPr="00D35FCF">
        <w:rPr>
          <w:rFonts w:asciiTheme="minorHAnsi" w:hAnsiTheme="minorHAnsi"/>
          <w:sz w:val="22"/>
          <w:szCs w:val="22"/>
        </w:rPr>
        <w:t>ů připraveny</w:t>
      </w:r>
      <w:r w:rsidRPr="00D35FCF">
        <w:rPr>
          <w:rFonts w:asciiTheme="minorHAnsi" w:hAnsiTheme="minorHAnsi"/>
          <w:sz w:val="22"/>
          <w:szCs w:val="22"/>
        </w:rPr>
        <w:t xml:space="preserve"> zajímavé </w:t>
      </w:r>
      <w:r w:rsidRPr="00D35FCF">
        <w:rPr>
          <w:rFonts w:asciiTheme="minorHAnsi" w:hAnsiTheme="minorHAnsi"/>
          <w:b/>
          <w:sz w:val="22"/>
          <w:szCs w:val="22"/>
        </w:rPr>
        <w:t>výstavy</w:t>
      </w:r>
      <w:r w:rsidRPr="00D35FCF">
        <w:rPr>
          <w:rFonts w:asciiTheme="minorHAnsi" w:hAnsiTheme="minorHAnsi"/>
          <w:sz w:val="22"/>
          <w:szCs w:val="22"/>
        </w:rPr>
        <w:t>.</w:t>
      </w:r>
      <w:r w:rsidR="00941C27">
        <w:rPr>
          <w:rFonts w:asciiTheme="minorHAnsi" w:hAnsiTheme="minorHAnsi"/>
          <w:sz w:val="22"/>
          <w:szCs w:val="22"/>
        </w:rPr>
        <w:t xml:space="preserve"> </w:t>
      </w:r>
      <w:r w:rsidR="0036492B" w:rsidRPr="00D35FCF">
        <w:rPr>
          <w:rFonts w:asciiTheme="minorHAnsi" w:hAnsiTheme="minorHAnsi"/>
          <w:sz w:val="22"/>
          <w:szCs w:val="22"/>
        </w:rPr>
        <w:t xml:space="preserve">Správa zámku Telč </w:t>
      </w:r>
      <w:r w:rsidR="00D40778" w:rsidRPr="00D35FCF">
        <w:rPr>
          <w:rFonts w:asciiTheme="minorHAnsi" w:hAnsiTheme="minorHAnsi"/>
          <w:sz w:val="22"/>
          <w:szCs w:val="22"/>
        </w:rPr>
        <w:t xml:space="preserve">se </w:t>
      </w:r>
      <w:r w:rsidR="0036492B" w:rsidRPr="00D35FCF">
        <w:rPr>
          <w:rFonts w:asciiTheme="minorHAnsi" w:hAnsiTheme="minorHAnsi"/>
          <w:sz w:val="22"/>
          <w:szCs w:val="22"/>
        </w:rPr>
        <w:t xml:space="preserve">zaměřila na </w:t>
      </w:r>
      <w:r w:rsidR="00D40778" w:rsidRPr="00D35FCF">
        <w:rPr>
          <w:rFonts w:asciiTheme="minorHAnsi" w:hAnsiTheme="minorHAnsi"/>
          <w:sz w:val="22"/>
          <w:szCs w:val="22"/>
        </w:rPr>
        <w:t>rodiny s</w:t>
      </w:r>
      <w:r w:rsidR="002A09D4" w:rsidRPr="00D35FCF">
        <w:rPr>
          <w:rFonts w:asciiTheme="minorHAnsi" w:hAnsiTheme="minorHAnsi"/>
          <w:sz w:val="22"/>
          <w:szCs w:val="22"/>
        </w:rPr>
        <w:t> </w:t>
      </w:r>
      <w:r w:rsidR="00D40778" w:rsidRPr="00D35FCF">
        <w:rPr>
          <w:rFonts w:asciiTheme="minorHAnsi" w:hAnsiTheme="minorHAnsi"/>
          <w:sz w:val="22"/>
          <w:szCs w:val="22"/>
        </w:rPr>
        <w:t>dětmi</w:t>
      </w:r>
      <w:r w:rsidR="002A09D4" w:rsidRPr="00D35FCF">
        <w:rPr>
          <w:rFonts w:asciiTheme="minorHAnsi" w:hAnsiTheme="minorHAnsi"/>
          <w:sz w:val="22"/>
          <w:szCs w:val="22"/>
        </w:rPr>
        <w:t xml:space="preserve">, proto bude po celou sezónuv zámecké galerii opět instalována výstava </w:t>
      </w:r>
      <w:r w:rsidR="002A09D4" w:rsidRPr="000153AA">
        <w:rPr>
          <w:rFonts w:asciiTheme="minorHAnsi" w:hAnsiTheme="minorHAnsi"/>
          <w:b/>
          <w:sz w:val="22"/>
          <w:szCs w:val="22"/>
        </w:rPr>
        <w:t>Hračky nestárnou</w:t>
      </w:r>
      <w:r w:rsidR="002A09D4" w:rsidRPr="00D35FCF">
        <w:rPr>
          <w:rFonts w:asciiTheme="minorHAnsi" w:hAnsiTheme="minorHAnsi"/>
          <w:sz w:val="22"/>
          <w:szCs w:val="22"/>
        </w:rPr>
        <w:t>. Novinkou je chystaná výstava v Justičním sále</w:t>
      </w:r>
      <w:r w:rsidR="00D40778" w:rsidRPr="00D35FCF">
        <w:rPr>
          <w:rFonts w:asciiTheme="minorHAnsi" w:hAnsiTheme="minorHAnsi"/>
          <w:sz w:val="22"/>
          <w:szCs w:val="22"/>
        </w:rPr>
        <w:t>, která představí</w:t>
      </w:r>
      <w:r w:rsidR="006D682B">
        <w:rPr>
          <w:rFonts w:asciiTheme="minorHAnsi" w:hAnsiTheme="minorHAnsi"/>
          <w:sz w:val="22"/>
          <w:szCs w:val="22"/>
        </w:rPr>
        <w:t xml:space="preserve"> </w:t>
      </w:r>
      <w:r w:rsidR="007157FF" w:rsidRPr="00D35FCF">
        <w:rPr>
          <w:rFonts w:asciiTheme="minorHAnsi" w:hAnsiTheme="minorHAnsi"/>
          <w:b/>
          <w:sz w:val="22"/>
          <w:szCs w:val="22"/>
        </w:rPr>
        <w:t xml:space="preserve">filmové </w:t>
      </w:r>
      <w:r w:rsidR="006657E8" w:rsidRPr="00D35FCF">
        <w:rPr>
          <w:rFonts w:asciiTheme="minorHAnsi" w:hAnsiTheme="minorHAnsi"/>
          <w:b/>
          <w:sz w:val="22"/>
          <w:szCs w:val="22"/>
        </w:rPr>
        <w:t>kostým</w:t>
      </w:r>
      <w:r w:rsidR="00D40778" w:rsidRPr="00D35FCF">
        <w:rPr>
          <w:rFonts w:asciiTheme="minorHAnsi" w:hAnsiTheme="minorHAnsi"/>
          <w:b/>
          <w:sz w:val="22"/>
          <w:szCs w:val="22"/>
        </w:rPr>
        <w:t>y</w:t>
      </w:r>
      <w:r w:rsidR="002A09D4" w:rsidRPr="00D35FCF">
        <w:rPr>
          <w:rFonts w:asciiTheme="minorHAnsi" w:hAnsiTheme="minorHAnsi"/>
          <w:sz w:val="22"/>
          <w:szCs w:val="22"/>
        </w:rPr>
        <w:t xml:space="preserve"> z pohádky Zdeňka Trošky Z pekla štěstí, která se natáčela v Telči a okolí.</w:t>
      </w:r>
      <w:r w:rsidR="006D682B">
        <w:rPr>
          <w:rFonts w:asciiTheme="minorHAnsi" w:hAnsiTheme="minorHAnsi"/>
          <w:sz w:val="22"/>
          <w:szCs w:val="22"/>
        </w:rPr>
        <w:t xml:space="preserve"> </w:t>
      </w:r>
      <w:r w:rsidR="0036492B" w:rsidRPr="00D35FCF">
        <w:rPr>
          <w:rFonts w:asciiTheme="minorHAnsi" w:hAnsiTheme="minorHAnsi"/>
          <w:sz w:val="22"/>
          <w:szCs w:val="22"/>
        </w:rPr>
        <w:t xml:space="preserve">Zámek v Jaroměřicích nad Rokytnou </w:t>
      </w:r>
      <w:r w:rsidR="006657E8" w:rsidRPr="00D35FCF">
        <w:rPr>
          <w:rFonts w:asciiTheme="minorHAnsi" w:hAnsiTheme="minorHAnsi"/>
          <w:sz w:val="22"/>
          <w:szCs w:val="22"/>
        </w:rPr>
        <w:t>chystá</w:t>
      </w:r>
      <w:r w:rsidR="0036492B" w:rsidRPr="00D35FCF">
        <w:rPr>
          <w:rFonts w:asciiTheme="minorHAnsi" w:hAnsiTheme="minorHAnsi"/>
          <w:sz w:val="22"/>
          <w:szCs w:val="22"/>
        </w:rPr>
        <w:t xml:space="preserve"> na trase B </w:t>
      </w:r>
      <w:r w:rsidR="00544BC4" w:rsidRPr="00D35FCF">
        <w:rPr>
          <w:rFonts w:asciiTheme="minorHAnsi" w:hAnsiTheme="minorHAnsi"/>
          <w:sz w:val="22"/>
          <w:szCs w:val="22"/>
        </w:rPr>
        <w:t xml:space="preserve">výstavu s názvem </w:t>
      </w:r>
      <w:r w:rsidR="00544BC4" w:rsidRPr="00D35FCF">
        <w:rPr>
          <w:rFonts w:asciiTheme="minorHAnsi" w:hAnsiTheme="minorHAnsi"/>
          <w:b/>
          <w:sz w:val="22"/>
          <w:szCs w:val="22"/>
        </w:rPr>
        <w:t>„Zámecké pokoje pod lupou“</w:t>
      </w:r>
      <w:r w:rsidR="00544BC4" w:rsidRPr="00D35FCF">
        <w:rPr>
          <w:rFonts w:asciiTheme="minorHAnsi" w:hAnsiTheme="minorHAnsi"/>
          <w:sz w:val="22"/>
          <w:szCs w:val="22"/>
        </w:rPr>
        <w:t xml:space="preserve">, která pojednává o šlechtickém interiéru v 19. stol. Výstava pozve na návštěvu salónů, jídelen, ložnic a pracoven, v nichž se odvíjely neobyčejně zajímavé lidské osudy a kde se v duchu tehdejší doby dělala i vysoká evropská politika. Výstava </w:t>
      </w:r>
      <w:r w:rsidR="006657E8" w:rsidRPr="00D35FCF">
        <w:rPr>
          <w:rFonts w:asciiTheme="minorHAnsi" w:hAnsiTheme="minorHAnsi"/>
          <w:sz w:val="22"/>
          <w:szCs w:val="22"/>
        </w:rPr>
        <w:t>budezaměřena</w:t>
      </w:r>
      <w:r w:rsidR="00544BC4" w:rsidRPr="00D35FCF">
        <w:rPr>
          <w:rFonts w:asciiTheme="minorHAnsi" w:hAnsiTheme="minorHAnsi"/>
          <w:sz w:val="22"/>
          <w:szCs w:val="22"/>
        </w:rPr>
        <w:t xml:space="preserve"> na poznání každodenního života v minulosti, přenese návštěvníky do interiérů významných osobností politického a společenského života 19. stol. </w:t>
      </w:r>
      <w:r w:rsidR="00681BC3" w:rsidRPr="00D35FCF">
        <w:rPr>
          <w:rFonts w:asciiTheme="minorHAnsi" w:hAnsiTheme="minorHAnsi"/>
          <w:sz w:val="22"/>
          <w:szCs w:val="22"/>
        </w:rPr>
        <w:t>K výstavě je</w:t>
      </w:r>
      <w:r w:rsidR="006D682B">
        <w:rPr>
          <w:rFonts w:asciiTheme="minorHAnsi" w:hAnsiTheme="minorHAnsi"/>
          <w:sz w:val="22"/>
          <w:szCs w:val="22"/>
        </w:rPr>
        <w:t xml:space="preserve"> na červen </w:t>
      </w:r>
      <w:r w:rsidR="00681BC3" w:rsidRPr="00D35FCF">
        <w:rPr>
          <w:rFonts w:asciiTheme="minorHAnsi" w:hAnsiTheme="minorHAnsi"/>
          <w:sz w:val="22"/>
          <w:szCs w:val="22"/>
        </w:rPr>
        <w:t>připraven</w:t>
      </w:r>
      <w:r w:rsidR="00544BC4" w:rsidRPr="00D35FCF">
        <w:rPr>
          <w:rFonts w:asciiTheme="minorHAnsi" w:hAnsiTheme="minorHAnsi"/>
          <w:sz w:val="22"/>
          <w:szCs w:val="22"/>
        </w:rPr>
        <w:t xml:space="preserve"> také</w:t>
      </w:r>
      <w:r w:rsidR="00681BC3" w:rsidRPr="00D35FCF">
        <w:rPr>
          <w:rFonts w:asciiTheme="minorHAnsi" w:hAnsiTheme="minorHAnsi"/>
          <w:sz w:val="22"/>
          <w:szCs w:val="22"/>
        </w:rPr>
        <w:t xml:space="preserve"> rozšířený vzděl</w:t>
      </w:r>
      <w:r w:rsidR="00544BC4" w:rsidRPr="00D35FCF">
        <w:rPr>
          <w:rFonts w:asciiTheme="minorHAnsi" w:hAnsiTheme="minorHAnsi"/>
          <w:sz w:val="22"/>
          <w:szCs w:val="22"/>
        </w:rPr>
        <w:t>á</w:t>
      </w:r>
      <w:r w:rsidR="006D682B">
        <w:rPr>
          <w:rFonts w:asciiTheme="minorHAnsi" w:hAnsiTheme="minorHAnsi"/>
          <w:sz w:val="22"/>
          <w:szCs w:val="22"/>
        </w:rPr>
        <w:t>vací program pro školní výlety</w:t>
      </w:r>
      <w:r w:rsidR="00544BC4" w:rsidRPr="00D35FCF">
        <w:rPr>
          <w:rFonts w:asciiTheme="minorHAnsi" w:hAnsiTheme="minorHAnsi"/>
          <w:sz w:val="22"/>
          <w:szCs w:val="22"/>
        </w:rPr>
        <w:t>.</w:t>
      </w:r>
      <w:r w:rsidR="006D682B">
        <w:rPr>
          <w:rFonts w:asciiTheme="minorHAnsi" w:hAnsiTheme="minorHAnsi"/>
          <w:sz w:val="22"/>
          <w:szCs w:val="22"/>
        </w:rPr>
        <w:t xml:space="preserve"> </w:t>
      </w:r>
      <w:r w:rsidR="006657E8" w:rsidRPr="00D35FCF">
        <w:rPr>
          <w:rFonts w:asciiTheme="minorHAnsi" w:hAnsiTheme="minorHAnsi"/>
          <w:sz w:val="22"/>
          <w:szCs w:val="22"/>
        </w:rPr>
        <w:t xml:space="preserve">Na zámku v Náměšti nad Oslavou bude </w:t>
      </w:r>
      <w:r w:rsidR="00D40778" w:rsidRPr="00D35FCF">
        <w:rPr>
          <w:rFonts w:asciiTheme="minorHAnsi" w:hAnsiTheme="minorHAnsi"/>
          <w:sz w:val="22"/>
          <w:szCs w:val="22"/>
        </w:rPr>
        <w:t>se</w:t>
      </w:r>
      <w:r w:rsidR="006657E8" w:rsidRPr="00D35FCF">
        <w:rPr>
          <w:rFonts w:asciiTheme="minorHAnsi" w:hAnsiTheme="minorHAnsi"/>
          <w:sz w:val="22"/>
          <w:szCs w:val="22"/>
        </w:rPr>
        <w:t xml:space="preserve"> začátk</w:t>
      </w:r>
      <w:r w:rsidR="00D40778" w:rsidRPr="00D35FCF">
        <w:rPr>
          <w:rFonts w:asciiTheme="minorHAnsi" w:hAnsiTheme="minorHAnsi"/>
          <w:sz w:val="22"/>
          <w:szCs w:val="22"/>
        </w:rPr>
        <w:t>em</w:t>
      </w:r>
      <w:r w:rsidR="006657E8" w:rsidRPr="00D35FCF">
        <w:rPr>
          <w:rFonts w:asciiTheme="minorHAnsi" w:hAnsiTheme="minorHAnsi"/>
          <w:sz w:val="22"/>
          <w:szCs w:val="22"/>
        </w:rPr>
        <w:t xml:space="preserve"> sezóny otevřena výstava </w:t>
      </w:r>
      <w:r w:rsidR="006657E8" w:rsidRPr="00D35FCF">
        <w:rPr>
          <w:rFonts w:asciiTheme="minorHAnsi" w:hAnsiTheme="minorHAnsi"/>
          <w:b/>
          <w:sz w:val="22"/>
          <w:szCs w:val="22"/>
        </w:rPr>
        <w:t>Zámek objektivem hraběte Jindřicha Haugwitze</w:t>
      </w:r>
      <w:r w:rsidR="007D08FB" w:rsidRPr="00D35FCF">
        <w:rPr>
          <w:rFonts w:asciiTheme="minorHAnsi" w:hAnsiTheme="minorHAnsi"/>
          <w:sz w:val="22"/>
          <w:szCs w:val="22"/>
        </w:rPr>
        <w:t>, která prezentuje výběr snímků pořízených na přelomu 19. a 20. století hrabětem Haugwitzem (nar. 1870) na zámku, ve městě i v atraktivních lokalitách náměšťského panství. V roce 2011 se fotografie podařilo získat digitalizací nově objevených a dobře zachovalých skleněných negativů. Na konci sezóny 2011 bylo vystaveno prvních 20 snímků, v letošním roce bude výstava rozšířena o dalších 40 fotografií.</w:t>
      </w:r>
      <w:r w:rsidR="00D40778" w:rsidRPr="00D35FCF">
        <w:rPr>
          <w:rFonts w:asciiTheme="minorHAnsi" w:hAnsiTheme="minorHAnsi"/>
          <w:sz w:val="22"/>
          <w:szCs w:val="22"/>
        </w:rPr>
        <w:t xml:space="preserve"> Od 31. března </w:t>
      </w:r>
      <w:r w:rsidR="007D08FB" w:rsidRPr="00D35FCF">
        <w:rPr>
          <w:rFonts w:asciiTheme="minorHAnsi" w:hAnsiTheme="minorHAnsi"/>
          <w:sz w:val="22"/>
          <w:szCs w:val="22"/>
        </w:rPr>
        <w:t xml:space="preserve">bude na zámeckých arkádách zpřístupněna první část expozice, kompletní výstava bude veřejnosti oficiálně představena 19. května </w:t>
      </w:r>
      <w:r w:rsidR="00D40778" w:rsidRPr="00D35FCF">
        <w:rPr>
          <w:rFonts w:asciiTheme="minorHAnsi" w:hAnsiTheme="minorHAnsi"/>
          <w:sz w:val="22"/>
          <w:szCs w:val="22"/>
        </w:rPr>
        <w:t xml:space="preserve">2012. </w:t>
      </w:r>
      <w:r w:rsidR="007D08FB" w:rsidRPr="00D35FCF">
        <w:rPr>
          <w:rFonts w:asciiTheme="minorHAnsi" w:hAnsiTheme="minorHAnsi"/>
          <w:sz w:val="22"/>
          <w:szCs w:val="22"/>
        </w:rPr>
        <w:t xml:space="preserve">Výstava </w:t>
      </w:r>
      <w:r w:rsidR="00F763BF" w:rsidRPr="00D35FCF">
        <w:rPr>
          <w:rFonts w:asciiTheme="minorHAnsi" w:hAnsiTheme="minorHAnsi"/>
          <w:sz w:val="22"/>
          <w:szCs w:val="22"/>
        </w:rPr>
        <w:t>bude</w:t>
      </w:r>
      <w:r w:rsidR="007D08FB" w:rsidRPr="00D35FCF">
        <w:rPr>
          <w:rFonts w:asciiTheme="minorHAnsi" w:hAnsiTheme="minorHAnsi"/>
          <w:sz w:val="22"/>
          <w:szCs w:val="22"/>
        </w:rPr>
        <w:t xml:space="preserve"> přístupná </w:t>
      </w:r>
      <w:r w:rsidR="00F763BF" w:rsidRPr="00D35FCF">
        <w:rPr>
          <w:rFonts w:asciiTheme="minorHAnsi" w:hAnsiTheme="minorHAnsi"/>
          <w:sz w:val="22"/>
          <w:szCs w:val="22"/>
        </w:rPr>
        <w:t xml:space="preserve">po celou sezónu </w:t>
      </w:r>
      <w:r w:rsidR="007D08FB" w:rsidRPr="00D35FCF">
        <w:rPr>
          <w:rFonts w:asciiTheme="minorHAnsi" w:hAnsiTheme="minorHAnsi"/>
          <w:sz w:val="22"/>
          <w:szCs w:val="22"/>
        </w:rPr>
        <w:t>v rámci běžné prohlídky zámku.</w:t>
      </w:r>
      <w:r w:rsidR="006D682B">
        <w:rPr>
          <w:rFonts w:asciiTheme="minorHAnsi" w:hAnsiTheme="minorHAnsi"/>
          <w:sz w:val="22"/>
          <w:szCs w:val="22"/>
        </w:rPr>
        <w:t xml:space="preserve"> </w:t>
      </w:r>
      <w:r w:rsidR="0036492B" w:rsidRPr="00D35FCF">
        <w:rPr>
          <w:rFonts w:asciiTheme="minorHAnsi" w:hAnsiTheme="minorHAnsi"/>
          <w:b/>
          <w:sz w:val="22"/>
          <w:szCs w:val="22"/>
        </w:rPr>
        <w:t>Územní odborné pracoviště NPÚ v</w:t>
      </w:r>
      <w:r w:rsidR="00941C27">
        <w:rPr>
          <w:rFonts w:asciiTheme="minorHAnsi" w:hAnsiTheme="minorHAnsi"/>
          <w:b/>
          <w:sz w:val="22"/>
          <w:szCs w:val="22"/>
        </w:rPr>
        <w:t> </w:t>
      </w:r>
      <w:r w:rsidR="0036492B" w:rsidRPr="00D35FCF">
        <w:rPr>
          <w:rFonts w:asciiTheme="minorHAnsi" w:hAnsiTheme="minorHAnsi"/>
          <w:b/>
          <w:sz w:val="22"/>
          <w:szCs w:val="22"/>
        </w:rPr>
        <w:t>Telči</w:t>
      </w:r>
      <w:r w:rsidR="00941C27">
        <w:rPr>
          <w:rFonts w:asciiTheme="minorHAnsi" w:hAnsiTheme="minorHAnsi"/>
          <w:b/>
          <w:sz w:val="22"/>
          <w:szCs w:val="22"/>
        </w:rPr>
        <w:t xml:space="preserve"> </w:t>
      </w:r>
      <w:r w:rsidR="006657E8" w:rsidRPr="00D35FCF">
        <w:rPr>
          <w:rFonts w:asciiTheme="minorHAnsi" w:hAnsiTheme="minorHAnsi"/>
          <w:sz w:val="22"/>
          <w:szCs w:val="22"/>
        </w:rPr>
        <w:t>připravilo</w:t>
      </w:r>
      <w:r w:rsidR="00681BC3" w:rsidRPr="00D35FCF">
        <w:rPr>
          <w:rFonts w:asciiTheme="minorHAnsi" w:hAnsiTheme="minorHAnsi"/>
          <w:sz w:val="22"/>
          <w:szCs w:val="22"/>
        </w:rPr>
        <w:t> </w:t>
      </w:r>
      <w:r w:rsidR="006657E8" w:rsidRPr="00D35FCF">
        <w:rPr>
          <w:rFonts w:asciiTheme="minorHAnsi" w:hAnsiTheme="minorHAnsi"/>
          <w:b/>
          <w:sz w:val="22"/>
          <w:szCs w:val="22"/>
        </w:rPr>
        <w:t>výstavu o historii a obnově Lannerova domu</w:t>
      </w:r>
      <w:r w:rsidR="006657E8" w:rsidRPr="00D35FCF">
        <w:rPr>
          <w:rFonts w:asciiTheme="minorHAnsi" w:hAnsiTheme="minorHAnsi"/>
          <w:sz w:val="22"/>
          <w:szCs w:val="22"/>
        </w:rPr>
        <w:t xml:space="preserve"> v Telči, který se</w:t>
      </w:r>
      <w:r w:rsidR="007157FF" w:rsidRPr="00D35FCF">
        <w:rPr>
          <w:rFonts w:asciiTheme="minorHAnsi" w:hAnsiTheme="minorHAnsi"/>
          <w:sz w:val="22"/>
          <w:szCs w:val="22"/>
        </w:rPr>
        <w:t xml:space="preserve"> od dubna 2012 stává jeho novým</w:t>
      </w:r>
      <w:r w:rsidR="006657E8" w:rsidRPr="00D35FCF">
        <w:rPr>
          <w:rFonts w:asciiTheme="minorHAnsi" w:hAnsiTheme="minorHAnsi"/>
          <w:sz w:val="22"/>
          <w:szCs w:val="22"/>
        </w:rPr>
        <w:t xml:space="preserve"> sídlem.</w:t>
      </w:r>
    </w:p>
    <w:p w:rsidR="0036492B" w:rsidRPr="00544BC4" w:rsidRDefault="0036492B" w:rsidP="0036492B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640369" w:rsidRPr="00994871" w:rsidRDefault="00321B7A" w:rsidP="00640369">
      <w:pPr>
        <w:suppressAutoHyphens w:val="0"/>
        <w:spacing w:before="100" w:beforeAutospacing="1" w:after="120"/>
        <w:jc w:val="both"/>
        <w:rPr>
          <w:rFonts w:asciiTheme="minorHAnsi" w:hAnsiTheme="minorHAnsi"/>
          <w:sz w:val="26"/>
          <w:szCs w:val="26"/>
          <w:lang w:eastAsia="cs-CZ"/>
        </w:rPr>
      </w:pPr>
      <w:r w:rsidRPr="00994871">
        <w:rPr>
          <w:rFonts w:asciiTheme="minorHAnsi" w:hAnsiTheme="minorHAnsi"/>
          <w:b/>
          <w:bCs/>
          <w:sz w:val="26"/>
          <w:szCs w:val="26"/>
          <w:lang w:eastAsia="cs-CZ"/>
        </w:rPr>
        <w:t xml:space="preserve">Vzdělávací programy a edukační aktivity </w:t>
      </w:r>
    </w:p>
    <w:p w:rsidR="00640369" w:rsidRPr="00D35FCF" w:rsidRDefault="00640369" w:rsidP="00640369">
      <w:pPr>
        <w:suppressAutoHyphens w:val="0"/>
        <w:jc w:val="both"/>
        <w:rPr>
          <w:rFonts w:asciiTheme="minorHAnsi" w:hAnsiTheme="minorHAnsi"/>
          <w:sz w:val="22"/>
          <w:szCs w:val="22"/>
          <w:lang w:eastAsia="cs-CZ"/>
        </w:rPr>
      </w:pPr>
      <w:r w:rsidRPr="00D35FCF">
        <w:rPr>
          <w:rFonts w:asciiTheme="minorHAnsi" w:hAnsiTheme="minorHAnsi"/>
          <w:sz w:val="22"/>
          <w:szCs w:val="22"/>
          <w:lang w:eastAsia="cs-CZ"/>
        </w:rPr>
        <w:t>V roce 2012 startuje NPÚ čtyřletý projekt s názvem: „</w:t>
      </w:r>
      <w:r w:rsidRPr="00D35FCF">
        <w:rPr>
          <w:rFonts w:asciiTheme="minorHAnsi" w:hAnsiTheme="minorHAnsi"/>
          <w:b/>
          <w:bCs/>
          <w:sz w:val="22"/>
          <w:szCs w:val="22"/>
          <w:lang w:eastAsia="cs-CZ"/>
        </w:rPr>
        <w:t>Vzdělávací role Národního památkového ústavu: Edukace jako klíčový nástroj zkvalitnění péče o kulturní dědictví České republiky“.</w:t>
      </w:r>
      <w:r w:rsidRPr="00D35FCF">
        <w:rPr>
          <w:rFonts w:asciiTheme="minorHAnsi" w:hAnsiTheme="minorHAnsi"/>
          <w:sz w:val="22"/>
          <w:szCs w:val="22"/>
          <w:lang w:eastAsia="cs-CZ"/>
        </w:rPr>
        <w:t xml:space="preserve"> Projekt je financován částkou téměř 20 mil. Kč Ministerstvem kultury v rámci „Programu aplikovaného výzkumu a vývoje národní a kulturní identity“ (NAKI). Hlavním cílem je vytvoření systému vzdělávacích programů zaměřených na edukaci v oblasti nemovitého a movitého kulturního dědictví, včetně historických sídel, kulturní krajiny a archeologických památek. Cílovými skupinami projektu jsou děti a mládež, rodiny s dětmi, laická a odborná veřejnost. Návrh systému bude komplexní a výzkumně podložený. Tvorba programů a podpora jejich aplikace umožní využití více než 100 zpřístupněných objektů ve správě NPÚ.</w:t>
      </w:r>
    </w:p>
    <w:p w:rsidR="00640369" w:rsidRPr="00D35FCF" w:rsidRDefault="00640369" w:rsidP="00640369">
      <w:pPr>
        <w:suppressAutoHyphens w:val="0"/>
        <w:jc w:val="both"/>
        <w:rPr>
          <w:rFonts w:asciiTheme="minorHAnsi" w:hAnsiTheme="minorHAnsi"/>
          <w:sz w:val="22"/>
          <w:szCs w:val="22"/>
          <w:lang w:eastAsia="cs-CZ"/>
        </w:rPr>
      </w:pPr>
      <w:r w:rsidRPr="00D35FCF">
        <w:rPr>
          <w:rFonts w:asciiTheme="minorHAnsi" w:hAnsiTheme="minorHAnsi"/>
          <w:sz w:val="22"/>
          <w:szCs w:val="22"/>
          <w:lang w:eastAsia="cs-CZ"/>
        </w:rPr>
        <w:t>Interaktivní utváření vztahu ke kulturnímu dědictví v ČR umožní také reflektovat roli národního dědictví v evropském kontextu, uvědomit si jeho jedinečnost i vazby, jež mohou přispívat k rozvoji moderní evropské identity. V návaznosti na celosvětové trendy budou edukační aktivity využívat jak vzdělávací potenciál autentického prostředí památkových objektů, tak digitálních technologií. Přispějí tak nejen k efektivní prezentaci památkových hodnot, ale také k rozvoji vzdělanosti, kreativity a hodnotové orientace cílových skupin ve prospěch dobrovolné a udržitelné péče o kulturní dědictví. Originální řešení budou prezentována na mezinárodních fórech. Relevanci a dostupnost výstupů projektu na regionální úrovni zajistí síť edukačních center NPÚ, která postupně vznikají, a která se zapojí do tvorby, implementace a evaluace systému vzdělávacích programů.</w:t>
      </w:r>
    </w:p>
    <w:p w:rsidR="00447D77" w:rsidRDefault="00640369" w:rsidP="00933281">
      <w:pPr>
        <w:suppressAutoHyphens w:val="0"/>
        <w:spacing w:before="100" w:beforeAutospacing="1" w:after="120"/>
        <w:jc w:val="both"/>
        <w:rPr>
          <w:rFonts w:asciiTheme="minorHAnsi" w:hAnsiTheme="minorHAnsi"/>
          <w:color w:val="FF0000"/>
          <w:sz w:val="24"/>
          <w:szCs w:val="24"/>
        </w:rPr>
      </w:pPr>
      <w:r w:rsidRPr="00640369">
        <w:rPr>
          <w:sz w:val="24"/>
          <w:szCs w:val="24"/>
          <w:lang w:eastAsia="cs-CZ"/>
        </w:rPr>
        <w:lastRenderedPageBreak/>
        <w:t> </w:t>
      </w:r>
    </w:p>
    <w:p w:rsidR="00503AF2" w:rsidRDefault="00994871" w:rsidP="00503AF2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Stavební činnost na památkách </w:t>
      </w:r>
      <w:r w:rsidR="00944A8C" w:rsidRPr="00994871">
        <w:rPr>
          <w:rFonts w:asciiTheme="minorHAnsi" w:hAnsiTheme="minorHAnsi"/>
          <w:b/>
          <w:sz w:val="26"/>
          <w:szCs w:val="26"/>
        </w:rPr>
        <w:t xml:space="preserve">ve správě NPÚ v kraji Vysočina v roce </w:t>
      </w:r>
      <w:r w:rsidR="00447D77" w:rsidRPr="00994871">
        <w:rPr>
          <w:rFonts w:asciiTheme="minorHAnsi" w:hAnsiTheme="minorHAnsi"/>
          <w:b/>
          <w:sz w:val="26"/>
          <w:szCs w:val="26"/>
        </w:rPr>
        <w:t>2012</w:t>
      </w:r>
    </w:p>
    <w:p w:rsidR="00994871" w:rsidRPr="00994871" w:rsidRDefault="00994871" w:rsidP="00503AF2">
      <w:pPr>
        <w:rPr>
          <w:rFonts w:asciiTheme="minorHAnsi" w:hAnsiTheme="minorHAnsi"/>
          <w:b/>
          <w:sz w:val="26"/>
          <w:szCs w:val="26"/>
        </w:rPr>
      </w:pPr>
    </w:p>
    <w:p w:rsidR="00503AF2" w:rsidRPr="00D35FCF" w:rsidRDefault="00503AF2" w:rsidP="00503AF2">
      <w:pPr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>Rozsah stavebních a investičních akcí je letos opět ovlivněn úsporným režimem objemu státních finančních prostředků poskytovaných státem na provoz památkových objektů. Na opravy je pro ÚOP NPÚ v Telči letos v rozpočtu vyčleněno 2,848 milionu korun, což je přibližně o 0,6 mil Kč méně než v roce 2011. Budou proto realizovány pouze důležité provozní opravy a většina z nich se uskuteční až po skončení návštěvnické sezóny s ohledem na vývoj objemu tržeb na objektech.</w:t>
      </w:r>
    </w:p>
    <w:p w:rsidR="00503AF2" w:rsidRPr="00D35FCF" w:rsidRDefault="00503AF2" w:rsidP="00503AF2">
      <w:pPr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 xml:space="preserve">Na zámku </w:t>
      </w:r>
      <w:r w:rsidRPr="00D35FCF">
        <w:rPr>
          <w:rFonts w:asciiTheme="minorHAnsi" w:hAnsiTheme="minorHAnsi"/>
          <w:b/>
          <w:sz w:val="22"/>
          <w:szCs w:val="22"/>
        </w:rPr>
        <w:t>v Telči</w:t>
      </w:r>
      <w:r w:rsidRPr="00D35FCF">
        <w:rPr>
          <w:rFonts w:asciiTheme="minorHAnsi" w:hAnsiTheme="minorHAnsi"/>
          <w:sz w:val="22"/>
          <w:szCs w:val="22"/>
        </w:rPr>
        <w:t xml:space="preserve"> je připravena projektová dokumentace na statické zajištění pilířů hlavní vstupní brány do zámku, náklady dle rozpočtu v projektové dokumentaci jsou 1,640 mil Kč vč. DPH (bez restaurátorských prací). Dále je v plánu restaurování reliéfu Neptuna v zámecké zahradě</w:t>
      </w:r>
      <w:r w:rsidR="00483338">
        <w:rPr>
          <w:rFonts w:asciiTheme="minorHAnsi" w:hAnsiTheme="minorHAnsi"/>
          <w:sz w:val="22"/>
          <w:szCs w:val="22"/>
        </w:rPr>
        <w:t xml:space="preserve">, </w:t>
      </w:r>
      <w:r w:rsidRPr="00D35FCF">
        <w:rPr>
          <w:rFonts w:asciiTheme="minorHAnsi" w:hAnsiTheme="minorHAnsi"/>
          <w:sz w:val="22"/>
          <w:szCs w:val="22"/>
        </w:rPr>
        <w:t>oprava lunetové římsy nad vstupem do 2. nádvoří zámku a drobné provozní opravy.</w:t>
      </w:r>
    </w:p>
    <w:p w:rsidR="00503AF2" w:rsidRPr="00D35FCF" w:rsidRDefault="00503AF2" w:rsidP="00503AF2">
      <w:pPr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>Na zámku v </w:t>
      </w:r>
      <w:r w:rsidRPr="00D35FCF">
        <w:rPr>
          <w:rFonts w:asciiTheme="minorHAnsi" w:hAnsiTheme="minorHAnsi"/>
          <w:b/>
          <w:sz w:val="22"/>
          <w:szCs w:val="22"/>
        </w:rPr>
        <w:t>Náměšti nad Oslavou</w:t>
      </w:r>
      <w:r w:rsidRPr="00D35FCF">
        <w:rPr>
          <w:rFonts w:asciiTheme="minorHAnsi" w:hAnsiTheme="minorHAnsi"/>
          <w:sz w:val="22"/>
          <w:szCs w:val="22"/>
        </w:rPr>
        <w:t xml:space="preserve"> bude dokončena dlouholetá obnova střešního pláště a komínových těles - finanční prostředky ve výši téměř 1 milion Kč na letošní rok jsou zajištěny z MK ČR z programu SMVS, dříve ISPROFIN. Počítá se také se zahájením další rozsáhlé investiční akce, která nese název „SZ Náměšť nad Oslavou – statické zajištění a oprava krovu nad arkádami, oprava stropních trámů nejvyššího patra jižního, východního a severního křídla hlavní budovy“. V letošním roce se předpokládá objem provedených prací ve výši cca 8 mil Kč. Zdrojem financování je rovněž MK ČR (program SMVS, dříve ISPROFIN). Z provozních prostředků budou hrazeny stavební práce na dokončení II. etapy odvodnění Vlašského dvora, dokončení opravy elektroinstalace v hlavní zámecké budově a opravu části depozitáře.</w:t>
      </w:r>
    </w:p>
    <w:p w:rsidR="00503AF2" w:rsidRPr="00D35FCF" w:rsidRDefault="00503AF2" w:rsidP="00503AF2">
      <w:pPr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 xml:space="preserve">Na hradě </w:t>
      </w:r>
      <w:r w:rsidRPr="00D35FCF">
        <w:rPr>
          <w:rFonts w:asciiTheme="minorHAnsi" w:hAnsiTheme="minorHAnsi"/>
          <w:b/>
          <w:sz w:val="22"/>
          <w:szCs w:val="22"/>
        </w:rPr>
        <w:t>Lipnici nad Sázavou</w:t>
      </w:r>
      <w:r w:rsidRPr="00D35FCF">
        <w:rPr>
          <w:rFonts w:asciiTheme="minorHAnsi" w:hAnsiTheme="minorHAnsi"/>
          <w:sz w:val="22"/>
          <w:szCs w:val="22"/>
        </w:rPr>
        <w:t xml:space="preserve"> bude dokončen projekt „Statické zajištění torza Velké věže“, který byl zahájen v loňském roce. Finanční prostředky na dokončení v objemu 176 000 Kč jsou zajištěny opět z MK ČR. Stavební práce včetně demontáže lešení budou ukončeny v květnu, aby se mohla na hlavní sezonu Velká věž a přilehlá část hradního nádvoří znovu zpřístupnit veřejnosti.</w:t>
      </w:r>
      <w:r w:rsidR="00483338">
        <w:rPr>
          <w:rFonts w:asciiTheme="minorHAnsi" w:hAnsiTheme="minorHAnsi"/>
          <w:sz w:val="22"/>
          <w:szCs w:val="22"/>
        </w:rPr>
        <w:t xml:space="preserve"> </w:t>
      </w:r>
      <w:r w:rsidRPr="00D35FCF">
        <w:rPr>
          <w:rFonts w:asciiTheme="minorHAnsi" w:hAnsiTheme="minorHAnsi"/>
          <w:sz w:val="22"/>
          <w:szCs w:val="22"/>
        </w:rPr>
        <w:t xml:space="preserve">Na zámku </w:t>
      </w:r>
      <w:r w:rsidRPr="00D35FCF">
        <w:rPr>
          <w:rFonts w:asciiTheme="minorHAnsi" w:hAnsiTheme="minorHAnsi"/>
          <w:b/>
          <w:sz w:val="22"/>
          <w:szCs w:val="22"/>
        </w:rPr>
        <w:t>Jaroměřice nad Rokytnou</w:t>
      </w:r>
      <w:r w:rsidRPr="00D35FCF">
        <w:rPr>
          <w:rFonts w:asciiTheme="minorHAnsi" w:hAnsiTheme="minorHAnsi"/>
          <w:sz w:val="22"/>
          <w:szCs w:val="22"/>
        </w:rPr>
        <w:t xml:space="preserve"> je od roku 2002 rozpracovaná a nedokončená akce obnovy fasádních průčelí a odvodnění soklové části obvodového zdiva. Součástí těchto stavebních prací je rovněž repase nebo výměna oken a dveří. V letošním roce je naděje získat potřebné prostředky ze zdrojů MK ČR a celou rozpracovanou akci dokončit.</w:t>
      </w:r>
    </w:p>
    <w:p w:rsidR="00503AF2" w:rsidRPr="00D35FCF" w:rsidRDefault="00503AF2" w:rsidP="00503AF2">
      <w:pPr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>Z provozních prostředků zámku budou hrazeny drobné opravy</w:t>
      </w:r>
      <w:r w:rsidR="00C13906" w:rsidRPr="00D35FCF">
        <w:rPr>
          <w:rFonts w:asciiTheme="minorHAnsi" w:hAnsiTheme="minorHAnsi"/>
          <w:sz w:val="22"/>
          <w:szCs w:val="22"/>
        </w:rPr>
        <w:t>,</w:t>
      </w:r>
      <w:r w:rsidRPr="00D35FCF">
        <w:rPr>
          <w:rFonts w:asciiTheme="minorHAnsi" w:hAnsiTheme="minorHAnsi"/>
          <w:sz w:val="22"/>
          <w:szCs w:val="22"/>
        </w:rPr>
        <w:t xml:space="preserve"> jako jsou nátěry oken, dveří, oprava fasády, výmalba 2.NP východního křídla pro připravovanou výstavu nebo oprava hromosvodů.</w:t>
      </w:r>
    </w:p>
    <w:p w:rsidR="00447D77" w:rsidRPr="00D35FCF" w:rsidRDefault="00503AF2" w:rsidP="00503AF2">
      <w:pPr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 xml:space="preserve">V areálu poutního kostela sv. Jana Nepomuckého </w:t>
      </w:r>
      <w:r w:rsidRPr="00D35FCF">
        <w:rPr>
          <w:rFonts w:asciiTheme="minorHAnsi" w:hAnsiTheme="minorHAnsi"/>
          <w:b/>
          <w:sz w:val="22"/>
          <w:szCs w:val="22"/>
        </w:rPr>
        <w:t>na Zelené hoře</w:t>
      </w:r>
      <w:r w:rsidRPr="00D35FCF">
        <w:rPr>
          <w:rFonts w:asciiTheme="minorHAnsi" w:hAnsiTheme="minorHAnsi"/>
          <w:sz w:val="22"/>
          <w:szCs w:val="22"/>
        </w:rPr>
        <w:t xml:space="preserve"> ve Žďáru nad Sázavou budou z provozních prostředků hrazeny drobné opravy objektu kostela a</w:t>
      </w:r>
      <w:r w:rsidR="00483338">
        <w:rPr>
          <w:rFonts w:asciiTheme="minorHAnsi" w:hAnsiTheme="minorHAnsi"/>
          <w:sz w:val="22"/>
          <w:szCs w:val="22"/>
        </w:rPr>
        <w:t xml:space="preserve"> ambitů (omítky, nátěry, dlažba</w:t>
      </w:r>
      <w:r w:rsidRPr="00D35FCF">
        <w:rPr>
          <w:rFonts w:asciiTheme="minorHAnsi" w:hAnsiTheme="minorHAnsi"/>
          <w:sz w:val="22"/>
          <w:szCs w:val="22"/>
        </w:rPr>
        <w:t xml:space="preserve"> apod</w:t>
      </w:r>
      <w:r w:rsidR="00914CEB">
        <w:rPr>
          <w:rFonts w:asciiTheme="minorHAnsi" w:hAnsiTheme="minorHAnsi"/>
          <w:sz w:val="22"/>
          <w:szCs w:val="22"/>
        </w:rPr>
        <w:t>.</w:t>
      </w:r>
      <w:r w:rsidRPr="00D35FCF">
        <w:rPr>
          <w:rFonts w:asciiTheme="minorHAnsi" w:hAnsiTheme="minorHAnsi"/>
          <w:sz w:val="22"/>
          <w:szCs w:val="22"/>
        </w:rPr>
        <w:t>).</w:t>
      </w:r>
    </w:p>
    <w:p w:rsidR="00321B7A" w:rsidRDefault="00321B7A" w:rsidP="001C5ADE">
      <w:pPr>
        <w:jc w:val="both"/>
        <w:rPr>
          <w:rFonts w:asciiTheme="minorHAnsi" w:hAnsiTheme="minorHAnsi"/>
          <w:sz w:val="24"/>
          <w:szCs w:val="24"/>
        </w:rPr>
      </w:pPr>
    </w:p>
    <w:p w:rsidR="00D35FCF" w:rsidRDefault="00B3021F" w:rsidP="001C5ADE">
      <w:pPr>
        <w:jc w:val="both"/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>Aktuální informace najdete na</w:t>
      </w:r>
      <w:r w:rsidR="00D35FCF">
        <w:rPr>
          <w:rFonts w:asciiTheme="minorHAnsi" w:hAnsiTheme="minorHAnsi"/>
          <w:sz w:val="22"/>
          <w:szCs w:val="22"/>
        </w:rPr>
        <w:t xml:space="preserve"> webových stránkách: </w:t>
      </w:r>
    </w:p>
    <w:p w:rsidR="00B3021F" w:rsidRPr="00D35FCF" w:rsidRDefault="00D35FCF" w:rsidP="001C5AD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ÚOP NPÚ v Telči - </w:t>
      </w:r>
      <w:r w:rsidR="00B3021F" w:rsidRPr="00D35FCF">
        <w:rPr>
          <w:rFonts w:asciiTheme="minorHAnsi" w:hAnsiTheme="minorHAnsi"/>
          <w:sz w:val="22"/>
          <w:szCs w:val="22"/>
        </w:rPr>
        <w:t>www.npu-telc.eu</w:t>
      </w:r>
    </w:p>
    <w:p w:rsidR="00B3021F" w:rsidRPr="00D35FCF" w:rsidRDefault="00B3021F" w:rsidP="001C5ADE">
      <w:pPr>
        <w:jc w:val="both"/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>SZ Telč - www. zamek-telc.eu</w:t>
      </w:r>
    </w:p>
    <w:p w:rsidR="00B3021F" w:rsidRPr="00D35FCF" w:rsidRDefault="00B3021F" w:rsidP="001C5ADE">
      <w:pPr>
        <w:jc w:val="both"/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>SZ Jaroměřice – www. zamek-jaromerice.cz</w:t>
      </w:r>
    </w:p>
    <w:p w:rsidR="00B3021F" w:rsidRPr="00D35FCF" w:rsidRDefault="00B3021F" w:rsidP="001C5ADE">
      <w:pPr>
        <w:jc w:val="both"/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>SZ Náměšť – www.zamek-namest.cz</w:t>
      </w:r>
    </w:p>
    <w:p w:rsidR="00B3021F" w:rsidRPr="00D35FCF" w:rsidRDefault="00B3021F" w:rsidP="001C5ADE">
      <w:pPr>
        <w:jc w:val="both"/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>SH Lipnice – www.hrad-lipnice.eu</w:t>
      </w:r>
    </w:p>
    <w:p w:rsidR="00B3021F" w:rsidRPr="00D35FCF" w:rsidRDefault="00B3021F" w:rsidP="001C5ADE">
      <w:pPr>
        <w:jc w:val="both"/>
        <w:rPr>
          <w:rFonts w:asciiTheme="minorHAnsi" w:hAnsiTheme="minorHAnsi"/>
          <w:sz w:val="22"/>
          <w:szCs w:val="22"/>
        </w:rPr>
      </w:pPr>
      <w:r w:rsidRPr="00D35FCF">
        <w:rPr>
          <w:rFonts w:asciiTheme="minorHAnsi" w:hAnsiTheme="minorHAnsi"/>
          <w:sz w:val="22"/>
          <w:szCs w:val="22"/>
        </w:rPr>
        <w:t xml:space="preserve">Kostel sv. Jana Nepomuckého na Zelené hoře – </w:t>
      </w:r>
      <w:hyperlink r:id="rId8" w:history="1">
        <w:r w:rsidRPr="00D35FCF">
          <w:rPr>
            <w:rStyle w:val="Hypertextovodkaz"/>
            <w:rFonts w:asciiTheme="minorHAnsi" w:hAnsiTheme="minorHAnsi"/>
            <w:sz w:val="22"/>
            <w:szCs w:val="22"/>
          </w:rPr>
          <w:t>www.zelena-hora.eu</w:t>
        </w:r>
      </w:hyperlink>
    </w:p>
    <w:p w:rsidR="00C02B5F" w:rsidRPr="00CF66E5" w:rsidRDefault="00C02B5F" w:rsidP="000110DA">
      <w:pPr>
        <w:pStyle w:val="Normlnweb"/>
        <w:pBdr>
          <w:bottom w:val="single" w:sz="6" w:space="1" w:color="auto"/>
        </w:pBdr>
        <w:rPr>
          <w:rFonts w:asciiTheme="minorHAnsi" w:hAnsiTheme="minorHAnsi"/>
          <w:sz w:val="16"/>
          <w:szCs w:val="16"/>
        </w:rPr>
      </w:pPr>
    </w:p>
    <w:p w:rsidR="00B730A8" w:rsidRPr="00944A8C" w:rsidRDefault="00B730A8">
      <w:pPr>
        <w:pStyle w:val="Prosttext1"/>
        <w:rPr>
          <w:rFonts w:asciiTheme="minorHAnsi" w:hAnsiTheme="minorHAnsi" w:cs="Arial"/>
          <w:b/>
          <w:i/>
          <w:sz w:val="20"/>
          <w:szCs w:val="20"/>
        </w:rPr>
      </w:pPr>
      <w:r w:rsidRPr="00944A8C">
        <w:rPr>
          <w:rFonts w:asciiTheme="minorHAnsi" w:hAnsiTheme="minorHAnsi" w:cs="Arial"/>
          <w:b/>
          <w:i/>
          <w:sz w:val="20"/>
          <w:szCs w:val="20"/>
        </w:rPr>
        <w:t xml:space="preserve">Kontakt: </w:t>
      </w:r>
    </w:p>
    <w:p w:rsidR="00B730A8" w:rsidRPr="00944A8C" w:rsidRDefault="00B730A8" w:rsidP="00CF66E5">
      <w:pPr>
        <w:pStyle w:val="Prosttext1"/>
        <w:rPr>
          <w:rFonts w:asciiTheme="minorHAnsi" w:hAnsiTheme="minorHAnsi"/>
        </w:rPr>
      </w:pPr>
      <w:r w:rsidRPr="00944A8C">
        <w:rPr>
          <w:rFonts w:asciiTheme="minorHAnsi" w:hAnsiTheme="minorHAnsi" w:cs="Arial"/>
          <w:b/>
          <w:bCs/>
        </w:rPr>
        <w:t>Mgr. Marie Jirková</w:t>
      </w:r>
      <w:r w:rsidRPr="00944A8C">
        <w:rPr>
          <w:rFonts w:asciiTheme="minorHAnsi" w:hAnsiTheme="minorHAnsi" w:cs="Arial"/>
        </w:rPr>
        <w:t>, pracovník vztahů k veřejnosti, NPÚ ÚOP Telč, 567 213 116, 725 308 475, jirkova@telc.npu.cz</w:t>
      </w:r>
    </w:p>
    <w:sectPr w:rsidR="00B730A8" w:rsidRPr="00944A8C" w:rsidSect="000A471C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1134" w:bottom="99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51" w:rsidRDefault="00776751">
      <w:r>
        <w:separator/>
      </w:r>
    </w:p>
  </w:endnote>
  <w:endnote w:type="continuationSeparator" w:id="0">
    <w:p w:rsidR="00776751" w:rsidRDefault="0077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BE" w:rsidRDefault="00F57EBE">
    <w:pPr>
      <w:pStyle w:val="Zpat"/>
      <w:rPr>
        <w:sz w:val="16"/>
      </w:rPr>
    </w:pPr>
    <w:r>
      <w:rPr>
        <w:sz w:val="16"/>
      </w:rPr>
      <w:t>Slavatovská98,  588 56  Telč - Štěpnice</w:t>
    </w:r>
  </w:p>
  <w:p w:rsidR="00F57EBE" w:rsidRDefault="00F57EBE">
    <w:pPr>
      <w:pStyle w:val="Zpat"/>
      <w:rPr>
        <w:sz w:val="16"/>
      </w:rPr>
    </w:pPr>
    <w:r>
      <w:rPr>
        <w:color w:val="000000"/>
        <w:sz w:val="16"/>
      </w:rPr>
      <w:t>Tel: +420 567 213 116</w:t>
    </w:r>
    <w:r>
      <w:rPr>
        <w:b/>
        <w:bCs/>
        <w:color w:val="000000"/>
        <w:sz w:val="16"/>
      </w:rPr>
      <w:t xml:space="preserve">, </w:t>
    </w:r>
    <w:r>
      <w:rPr>
        <w:color w:val="000000"/>
        <w:sz w:val="16"/>
      </w:rPr>
      <w:t>Fax: +420 567 243 655 , E-mail:jirkova@telc.npu.cz</w:t>
    </w:r>
    <w:r>
      <w:rPr>
        <w:sz w:val="16"/>
      </w:rPr>
      <w:t>, 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BE" w:rsidRDefault="00F57EBE">
    <w:pPr>
      <w:pStyle w:val="Zpat"/>
      <w:rPr>
        <w:sz w:val="16"/>
      </w:rPr>
    </w:pPr>
    <w:r>
      <w:rPr>
        <w:sz w:val="16"/>
      </w:rPr>
      <w:t>Slavatovská98,  588 56  Telč - Štěpnice</w:t>
    </w:r>
  </w:p>
  <w:p w:rsidR="00F57EBE" w:rsidRDefault="00F57EBE">
    <w:pPr>
      <w:pStyle w:val="Zpat"/>
      <w:rPr>
        <w:sz w:val="16"/>
      </w:rPr>
    </w:pPr>
    <w:r>
      <w:rPr>
        <w:color w:val="000000"/>
        <w:sz w:val="16"/>
      </w:rPr>
      <w:t>Tel: +420 567 213 116</w:t>
    </w:r>
    <w:r>
      <w:rPr>
        <w:b/>
        <w:bCs/>
        <w:color w:val="000000"/>
        <w:sz w:val="16"/>
      </w:rPr>
      <w:t xml:space="preserve">, </w:t>
    </w:r>
    <w:r>
      <w:rPr>
        <w:color w:val="000000"/>
        <w:sz w:val="16"/>
      </w:rPr>
      <w:t>Fax: +420 567 243 655 , E-mail:jirkova</w:t>
    </w:r>
    <w:r>
      <w:rPr>
        <w:color w:val="000000"/>
        <w:sz w:val="16"/>
      </w:rPr>
      <w:tab/>
    </w:r>
    <w:r>
      <w:rPr>
        <w:color w:val="000000"/>
        <w:sz w:val="16"/>
        <w:lang w:val="en-US"/>
      </w:rPr>
      <w:t>@</w:t>
    </w:r>
    <w:r>
      <w:rPr>
        <w:color w:val="000000"/>
        <w:sz w:val="16"/>
      </w:rPr>
      <w:t>telc.npu.cz</w:t>
    </w:r>
    <w:r>
      <w:rPr>
        <w:sz w:val="16"/>
      </w:rPr>
      <w:t>, IČO: 75032333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51" w:rsidRDefault="00776751">
      <w:r>
        <w:separator/>
      </w:r>
    </w:p>
  </w:footnote>
  <w:footnote w:type="continuationSeparator" w:id="0">
    <w:p w:rsidR="00776751" w:rsidRDefault="00776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BE" w:rsidRDefault="00F57EBE">
    <w:pPr>
      <w:pStyle w:val="Zhlav"/>
      <w:ind w:lef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BE" w:rsidRDefault="008C3CF2">
    <w:pPr>
      <w:pStyle w:val="Zhlav"/>
      <w:tabs>
        <w:tab w:val="clear" w:pos="9072"/>
        <w:tab w:val="right" w:pos="10773"/>
      </w:tabs>
    </w:pPr>
    <w:r>
      <w:rPr>
        <w:noProof/>
        <w:lang w:eastAsia="cs-CZ"/>
      </w:rPr>
      <w:drawing>
        <wp:inline distT="0" distB="0" distL="0" distR="0">
          <wp:extent cx="2790825" cy="12477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247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D3019E"/>
    <w:multiLevelType w:val="hybridMultilevel"/>
    <w:tmpl w:val="81FE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57AD4"/>
    <w:multiLevelType w:val="hybridMultilevel"/>
    <w:tmpl w:val="A4D40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C14C6"/>
    <w:rsid w:val="000110DA"/>
    <w:rsid w:val="000153AA"/>
    <w:rsid w:val="00017BAB"/>
    <w:rsid w:val="00026055"/>
    <w:rsid w:val="00045158"/>
    <w:rsid w:val="00046453"/>
    <w:rsid w:val="0005426A"/>
    <w:rsid w:val="00055C47"/>
    <w:rsid w:val="00062297"/>
    <w:rsid w:val="000741AF"/>
    <w:rsid w:val="00084D9B"/>
    <w:rsid w:val="0009691C"/>
    <w:rsid w:val="000A471C"/>
    <w:rsid w:val="000B00DE"/>
    <w:rsid w:val="000B4CC7"/>
    <w:rsid w:val="000B4CFD"/>
    <w:rsid w:val="000C1CC7"/>
    <w:rsid w:val="000D4345"/>
    <w:rsid w:val="000D4B00"/>
    <w:rsid w:val="000E2C17"/>
    <w:rsid w:val="000E47AC"/>
    <w:rsid w:val="000F1CC0"/>
    <w:rsid w:val="000F32FF"/>
    <w:rsid w:val="00102713"/>
    <w:rsid w:val="00105BF8"/>
    <w:rsid w:val="00110EF5"/>
    <w:rsid w:val="00121AA2"/>
    <w:rsid w:val="001235C9"/>
    <w:rsid w:val="00133F4C"/>
    <w:rsid w:val="0013799F"/>
    <w:rsid w:val="00145A33"/>
    <w:rsid w:val="001525BF"/>
    <w:rsid w:val="00152945"/>
    <w:rsid w:val="001538A3"/>
    <w:rsid w:val="00171B98"/>
    <w:rsid w:val="001767AF"/>
    <w:rsid w:val="001A2027"/>
    <w:rsid w:val="001C5ADE"/>
    <w:rsid w:val="001D5095"/>
    <w:rsid w:val="001E5306"/>
    <w:rsid w:val="001F0B03"/>
    <w:rsid w:val="001F7270"/>
    <w:rsid w:val="00200DE4"/>
    <w:rsid w:val="002174C7"/>
    <w:rsid w:val="00224051"/>
    <w:rsid w:val="0023374F"/>
    <w:rsid w:val="00234983"/>
    <w:rsid w:val="00234E05"/>
    <w:rsid w:val="00240D33"/>
    <w:rsid w:val="00243444"/>
    <w:rsid w:val="00253691"/>
    <w:rsid w:val="00266DB4"/>
    <w:rsid w:val="002707BF"/>
    <w:rsid w:val="00283B59"/>
    <w:rsid w:val="00290F23"/>
    <w:rsid w:val="0029739C"/>
    <w:rsid w:val="00297821"/>
    <w:rsid w:val="002A09D4"/>
    <w:rsid w:val="002A6C7D"/>
    <w:rsid w:val="002C4F7E"/>
    <w:rsid w:val="002D471C"/>
    <w:rsid w:val="002D6A69"/>
    <w:rsid w:val="002E1EE9"/>
    <w:rsid w:val="002E4478"/>
    <w:rsid w:val="003019D4"/>
    <w:rsid w:val="00317626"/>
    <w:rsid w:val="00321B7A"/>
    <w:rsid w:val="00327140"/>
    <w:rsid w:val="00330CA7"/>
    <w:rsid w:val="00336600"/>
    <w:rsid w:val="0034655A"/>
    <w:rsid w:val="003578CE"/>
    <w:rsid w:val="00360CC0"/>
    <w:rsid w:val="0036492B"/>
    <w:rsid w:val="00370D9F"/>
    <w:rsid w:val="003A215A"/>
    <w:rsid w:val="003A4961"/>
    <w:rsid w:val="003C45B9"/>
    <w:rsid w:val="003E456B"/>
    <w:rsid w:val="003F3CF5"/>
    <w:rsid w:val="003F442F"/>
    <w:rsid w:val="003F4918"/>
    <w:rsid w:val="003F63B9"/>
    <w:rsid w:val="00402919"/>
    <w:rsid w:val="004403F3"/>
    <w:rsid w:val="00443458"/>
    <w:rsid w:val="00447AA5"/>
    <w:rsid w:val="00447D77"/>
    <w:rsid w:val="00456541"/>
    <w:rsid w:val="00463045"/>
    <w:rsid w:val="00472AAC"/>
    <w:rsid w:val="00475305"/>
    <w:rsid w:val="00480DEA"/>
    <w:rsid w:val="00483338"/>
    <w:rsid w:val="00484EAB"/>
    <w:rsid w:val="0048684A"/>
    <w:rsid w:val="004915A3"/>
    <w:rsid w:val="00494481"/>
    <w:rsid w:val="00494764"/>
    <w:rsid w:val="004A2E6D"/>
    <w:rsid w:val="004A3253"/>
    <w:rsid w:val="004A42B4"/>
    <w:rsid w:val="004B02EA"/>
    <w:rsid w:val="004B1C30"/>
    <w:rsid w:val="004D0967"/>
    <w:rsid w:val="00503AF2"/>
    <w:rsid w:val="00506F1D"/>
    <w:rsid w:val="00533161"/>
    <w:rsid w:val="00544BC4"/>
    <w:rsid w:val="00565871"/>
    <w:rsid w:val="00574396"/>
    <w:rsid w:val="0057459D"/>
    <w:rsid w:val="00590CD8"/>
    <w:rsid w:val="00591712"/>
    <w:rsid w:val="005C1440"/>
    <w:rsid w:val="005D0007"/>
    <w:rsid w:val="005D0EF6"/>
    <w:rsid w:val="005E2FAC"/>
    <w:rsid w:val="00610115"/>
    <w:rsid w:val="00640369"/>
    <w:rsid w:val="00640D9A"/>
    <w:rsid w:val="00646743"/>
    <w:rsid w:val="00655C84"/>
    <w:rsid w:val="00661904"/>
    <w:rsid w:val="006657E8"/>
    <w:rsid w:val="00675C73"/>
    <w:rsid w:val="00681BC3"/>
    <w:rsid w:val="006B728E"/>
    <w:rsid w:val="006C472D"/>
    <w:rsid w:val="006D682B"/>
    <w:rsid w:val="006E1ECE"/>
    <w:rsid w:val="00703218"/>
    <w:rsid w:val="007057FF"/>
    <w:rsid w:val="007157FF"/>
    <w:rsid w:val="00720651"/>
    <w:rsid w:val="007217B0"/>
    <w:rsid w:val="0073206E"/>
    <w:rsid w:val="007433D0"/>
    <w:rsid w:val="00746F16"/>
    <w:rsid w:val="007532D0"/>
    <w:rsid w:val="00762B40"/>
    <w:rsid w:val="007732DC"/>
    <w:rsid w:val="00776751"/>
    <w:rsid w:val="0078069E"/>
    <w:rsid w:val="0079383E"/>
    <w:rsid w:val="007B082F"/>
    <w:rsid w:val="007C1D47"/>
    <w:rsid w:val="007D08FB"/>
    <w:rsid w:val="007F6097"/>
    <w:rsid w:val="007F7E53"/>
    <w:rsid w:val="00837D69"/>
    <w:rsid w:val="00862E21"/>
    <w:rsid w:val="00864AB8"/>
    <w:rsid w:val="0087299B"/>
    <w:rsid w:val="00880924"/>
    <w:rsid w:val="0089481E"/>
    <w:rsid w:val="008B07D0"/>
    <w:rsid w:val="008B384F"/>
    <w:rsid w:val="008C3CF2"/>
    <w:rsid w:val="008D1628"/>
    <w:rsid w:val="008D733B"/>
    <w:rsid w:val="008E0090"/>
    <w:rsid w:val="008E6371"/>
    <w:rsid w:val="00906CAB"/>
    <w:rsid w:val="00913C13"/>
    <w:rsid w:val="00914CEB"/>
    <w:rsid w:val="00922D93"/>
    <w:rsid w:val="00923100"/>
    <w:rsid w:val="00932C3C"/>
    <w:rsid w:val="00933281"/>
    <w:rsid w:val="00941C27"/>
    <w:rsid w:val="0094259D"/>
    <w:rsid w:val="00944A8C"/>
    <w:rsid w:val="009726C1"/>
    <w:rsid w:val="00985255"/>
    <w:rsid w:val="009907A1"/>
    <w:rsid w:val="00994871"/>
    <w:rsid w:val="009A4001"/>
    <w:rsid w:val="009B3D90"/>
    <w:rsid w:val="009D59E6"/>
    <w:rsid w:val="009D71D5"/>
    <w:rsid w:val="009E22C4"/>
    <w:rsid w:val="009F40F1"/>
    <w:rsid w:val="00A32F79"/>
    <w:rsid w:val="00A37F07"/>
    <w:rsid w:val="00AA6867"/>
    <w:rsid w:val="00AD5828"/>
    <w:rsid w:val="00AE1133"/>
    <w:rsid w:val="00AE6DFB"/>
    <w:rsid w:val="00AE71D4"/>
    <w:rsid w:val="00B07BC3"/>
    <w:rsid w:val="00B3021F"/>
    <w:rsid w:val="00B42A40"/>
    <w:rsid w:val="00B42D05"/>
    <w:rsid w:val="00B730A8"/>
    <w:rsid w:val="00B74749"/>
    <w:rsid w:val="00BA6946"/>
    <w:rsid w:val="00BB55A5"/>
    <w:rsid w:val="00BC14C6"/>
    <w:rsid w:val="00BC19DA"/>
    <w:rsid w:val="00BD17E5"/>
    <w:rsid w:val="00BE2CFC"/>
    <w:rsid w:val="00BE6510"/>
    <w:rsid w:val="00C015F8"/>
    <w:rsid w:val="00C02B5F"/>
    <w:rsid w:val="00C13906"/>
    <w:rsid w:val="00C269CC"/>
    <w:rsid w:val="00C27E8B"/>
    <w:rsid w:val="00C3372C"/>
    <w:rsid w:val="00C4123C"/>
    <w:rsid w:val="00C50091"/>
    <w:rsid w:val="00C65032"/>
    <w:rsid w:val="00C83411"/>
    <w:rsid w:val="00C84AE5"/>
    <w:rsid w:val="00CB6C03"/>
    <w:rsid w:val="00CB7710"/>
    <w:rsid w:val="00CD5462"/>
    <w:rsid w:val="00CE241A"/>
    <w:rsid w:val="00CF66E5"/>
    <w:rsid w:val="00D05B16"/>
    <w:rsid w:val="00D13A41"/>
    <w:rsid w:val="00D15819"/>
    <w:rsid w:val="00D262AB"/>
    <w:rsid w:val="00D35FCF"/>
    <w:rsid w:val="00D40778"/>
    <w:rsid w:val="00D4428D"/>
    <w:rsid w:val="00D71325"/>
    <w:rsid w:val="00D736DF"/>
    <w:rsid w:val="00D844CC"/>
    <w:rsid w:val="00DA0D5F"/>
    <w:rsid w:val="00DA32F3"/>
    <w:rsid w:val="00DB2933"/>
    <w:rsid w:val="00DB7FC7"/>
    <w:rsid w:val="00DD233F"/>
    <w:rsid w:val="00DE6BAD"/>
    <w:rsid w:val="00E00515"/>
    <w:rsid w:val="00E12064"/>
    <w:rsid w:val="00E205B7"/>
    <w:rsid w:val="00E40ADB"/>
    <w:rsid w:val="00E65201"/>
    <w:rsid w:val="00E75687"/>
    <w:rsid w:val="00E75E6C"/>
    <w:rsid w:val="00E9161F"/>
    <w:rsid w:val="00EB6812"/>
    <w:rsid w:val="00ED688C"/>
    <w:rsid w:val="00EE400B"/>
    <w:rsid w:val="00EE4091"/>
    <w:rsid w:val="00F04DA2"/>
    <w:rsid w:val="00F05025"/>
    <w:rsid w:val="00F135F0"/>
    <w:rsid w:val="00F241C1"/>
    <w:rsid w:val="00F36962"/>
    <w:rsid w:val="00F5211E"/>
    <w:rsid w:val="00F57EBE"/>
    <w:rsid w:val="00F70F1C"/>
    <w:rsid w:val="00F763BF"/>
    <w:rsid w:val="00F771D4"/>
    <w:rsid w:val="00F815DF"/>
    <w:rsid w:val="00FC3AE7"/>
    <w:rsid w:val="00FC6FA8"/>
    <w:rsid w:val="00FD7590"/>
    <w:rsid w:val="00FE1E7C"/>
    <w:rsid w:val="00FE4F91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471C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0A471C"/>
    <w:pPr>
      <w:keepNext/>
      <w:tabs>
        <w:tab w:val="num" w:pos="432"/>
      </w:tabs>
      <w:ind w:right="567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0A471C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A471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0A471C"/>
  </w:style>
  <w:style w:type="character" w:styleId="slostrnky">
    <w:name w:val="page number"/>
    <w:basedOn w:val="Standardnpsmoodstavce1"/>
    <w:rsid w:val="000A471C"/>
  </w:style>
  <w:style w:type="character" w:styleId="Siln">
    <w:name w:val="Strong"/>
    <w:basedOn w:val="Standardnpsmoodstavce1"/>
    <w:qFormat/>
    <w:rsid w:val="000A471C"/>
    <w:rPr>
      <w:b/>
      <w:bCs/>
    </w:rPr>
  </w:style>
  <w:style w:type="paragraph" w:customStyle="1" w:styleId="Nadpis">
    <w:name w:val="Nadpis"/>
    <w:basedOn w:val="Normln"/>
    <w:next w:val="Zkladntext"/>
    <w:rsid w:val="000A471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0A471C"/>
    <w:pPr>
      <w:spacing w:after="120"/>
    </w:pPr>
  </w:style>
  <w:style w:type="paragraph" w:styleId="Seznam">
    <w:name w:val="List"/>
    <w:basedOn w:val="Zkladntext"/>
    <w:rsid w:val="000A471C"/>
    <w:rPr>
      <w:rFonts w:cs="Tahoma"/>
    </w:rPr>
  </w:style>
  <w:style w:type="paragraph" w:customStyle="1" w:styleId="Popisek">
    <w:name w:val="Popisek"/>
    <w:basedOn w:val="Normln"/>
    <w:rsid w:val="000A471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0A471C"/>
    <w:pPr>
      <w:suppressLineNumbers/>
    </w:pPr>
    <w:rPr>
      <w:rFonts w:cs="Tahoma"/>
    </w:rPr>
  </w:style>
  <w:style w:type="paragraph" w:styleId="Zpat">
    <w:name w:val="footer"/>
    <w:basedOn w:val="Normln"/>
    <w:rsid w:val="000A471C"/>
    <w:pPr>
      <w:tabs>
        <w:tab w:val="center" w:pos="4536"/>
        <w:tab w:val="right" w:pos="9072"/>
      </w:tabs>
    </w:pPr>
    <w:rPr>
      <w:sz w:val="24"/>
    </w:rPr>
  </w:style>
  <w:style w:type="paragraph" w:styleId="Zhlav">
    <w:name w:val="header"/>
    <w:basedOn w:val="Normln"/>
    <w:rsid w:val="000A471C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rsid w:val="000A471C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0A471C"/>
    <w:pPr>
      <w:spacing w:before="100" w:after="119"/>
    </w:pPr>
    <w:rPr>
      <w:sz w:val="24"/>
      <w:szCs w:val="24"/>
    </w:rPr>
  </w:style>
  <w:style w:type="paragraph" w:customStyle="1" w:styleId="Zkladntext31">
    <w:name w:val="Základní text 31"/>
    <w:basedOn w:val="Normln"/>
    <w:rsid w:val="000A471C"/>
    <w:pPr>
      <w:autoSpaceDE w:val="0"/>
      <w:spacing w:line="312" w:lineRule="auto"/>
    </w:pPr>
    <w:rPr>
      <w:rFonts w:ascii="Arial" w:hAnsi="Arial" w:cs="Arial"/>
      <w:szCs w:val="24"/>
    </w:rPr>
  </w:style>
  <w:style w:type="paragraph" w:customStyle="1" w:styleId="Prosttext1">
    <w:name w:val="Prostý text1"/>
    <w:basedOn w:val="Normln"/>
    <w:rsid w:val="000A471C"/>
    <w:rPr>
      <w:rFonts w:ascii="Verdana" w:eastAsia="Calibri" w:hAnsi="Verdana"/>
      <w:sz w:val="18"/>
      <w:szCs w:val="21"/>
    </w:rPr>
  </w:style>
  <w:style w:type="paragraph" w:customStyle="1" w:styleId="Obsahrmce">
    <w:name w:val="Obsah rámce"/>
    <w:basedOn w:val="Zkladntext"/>
    <w:rsid w:val="000A471C"/>
  </w:style>
  <w:style w:type="character" w:styleId="Hypertextovodkaz">
    <w:name w:val="Hyperlink"/>
    <w:basedOn w:val="Standardnpsmoodstavce"/>
    <w:rsid w:val="00402919"/>
    <w:rPr>
      <w:color w:val="0000FF"/>
      <w:u w:val="single"/>
    </w:rPr>
  </w:style>
  <w:style w:type="paragraph" w:customStyle="1" w:styleId="Zkladntext21">
    <w:name w:val="Základní text 21"/>
    <w:basedOn w:val="Normln"/>
    <w:rsid w:val="00CB7710"/>
    <w:pPr>
      <w:suppressAutoHyphens w:val="0"/>
      <w:overflowPunct w:val="0"/>
      <w:autoSpaceDE w:val="0"/>
      <w:autoSpaceDN w:val="0"/>
      <w:adjustRightInd w:val="0"/>
    </w:pPr>
    <w:rPr>
      <w:rFonts w:ascii="Arial" w:hAnsi="Arial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AE113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675C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5C73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rsid w:val="000B00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00DE"/>
  </w:style>
  <w:style w:type="character" w:customStyle="1" w:styleId="TextkomenteChar">
    <w:name w:val="Text komentáře Char"/>
    <w:basedOn w:val="Standardnpsmoodstavce"/>
    <w:link w:val="Textkomente"/>
    <w:rsid w:val="000B00D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0B00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B00DE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A471C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0A471C"/>
    <w:pPr>
      <w:keepNext/>
      <w:tabs>
        <w:tab w:val="num" w:pos="432"/>
      </w:tabs>
      <w:ind w:right="567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rsid w:val="000A471C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A471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0A471C"/>
  </w:style>
  <w:style w:type="character" w:styleId="slostrnky">
    <w:name w:val="page number"/>
    <w:basedOn w:val="Standardnpsmoodstavce1"/>
    <w:rsid w:val="000A471C"/>
  </w:style>
  <w:style w:type="character" w:styleId="Siln">
    <w:name w:val="Strong"/>
    <w:basedOn w:val="Standardnpsmoodstavce1"/>
    <w:qFormat/>
    <w:rsid w:val="000A471C"/>
    <w:rPr>
      <w:b/>
      <w:bCs/>
    </w:rPr>
  </w:style>
  <w:style w:type="paragraph" w:customStyle="1" w:styleId="Nadpis">
    <w:name w:val="Nadpis"/>
    <w:basedOn w:val="Normln"/>
    <w:next w:val="Zkladntext"/>
    <w:rsid w:val="000A471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0A471C"/>
    <w:pPr>
      <w:spacing w:after="120"/>
    </w:pPr>
  </w:style>
  <w:style w:type="paragraph" w:styleId="Seznam">
    <w:name w:val="List"/>
    <w:basedOn w:val="Zkladntext"/>
    <w:rsid w:val="000A471C"/>
    <w:rPr>
      <w:rFonts w:cs="Tahoma"/>
    </w:rPr>
  </w:style>
  <w:style w:type="paragraph" w:customStyle="1" w:styleId="Popisek">
    <w:name w:val="Popisek"/>
    <w:basedOn w:val="Normln"/>
    <w:rsid w:val="000A471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0A471C"/>
    <w:pPr>
      <w:suppressLineNumbers/>
    </w:pPr>
    <w:rPr>
      <w:rFonts w:cs="Tahoma"/>
    </w:rPr>
  </w:style>
  <w:style w:type="paragraph" w:styleId="Zpat">
    <w:name w:val="footer"/>
    <w:basedOn w:val="Normln"/>
    <w:rsid w:val="000A471C"/>
    <w:pPr>
      <w:tabs>
        <w:tab w:val="center" w:pos="4536"/>
        <w:tab w:val="right" w:pos="9072"/>
      </w:tabs>
    </w:pPr>
    <w:rPr>
      <w:sz w:val="24"/>
    </w:rPr>
  </w:style>
  <w:style w:type="paragraph" w:styleId="Zhlav">
    <w:name w:val="header"/>
    <w:basedOn w:val="Normln"/>
    <w:rsid w:val="000A471C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rsid w:val="000A471C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0A471C"/>
    <w:pPr>
      <w:spacing w:before="100" w:after="119"/>
    </w:pPr>
    <w:rPr>
      <w:sz w:val="24"/>
      <w:szCs w:val="24"/>
    </w:rPr>
  </w:style>
  <w:style w:type="paragraph" w:customStyle="1" w:styleId="Zkladntext31">
    <w:name w:val="Základní text 31"/>
    <w:basedOn w:val="Normln"/>
    <w:rsid w:val="000A471C"/>
    <w:pPr>
      <w:autoSpaceDE w:val="0"/>
      <w:spacing w:line="312" w:lineRule="auto"/>
    </w:pPr>
    <w:rPr>
      <w:rFonts w:ascii="Arial" w:hAnsi="Arial" w:cs="Arial"/>
      <w:szCs w:val="24"/>
    </w:rPr>
  </w:style>
  <w:style w:type="paragraph" w:customStyle="1" w:styleId="Prosttext1">
    <w:name w:val="Prostý text1"/>
    <w:basedOn w:val="Normln"/>
    <w:rsid w:val="000A471C"/>
    <w:rPr>
      <w:rFonts w:ascii="Verdana" w:eastAsia="Calibri" w:hAnsi="Verdana"/>
      <w:sz w:val="18"/>
      <w:szCs w:val="21"/>
    </w:rPr>
  </w:style>
  <w:style w:type="paragraph" w:customStyle="1" w:styleId="Obsahrmce">
    <w:name w:val="Obsah rámce"/>
    <w:basedOn w:val="Zkladntext"/>
    <w:rsid w:val="000A471C"/>
  </w:style>
  <w:style w:type="character" w:styleId="Hypertextovodkaz">
    <w:name w:val="Hyperlink"/>
    <w:basedOn w:val="Standardnpsmoodstavce"/>
    <w:rsid w:val="00402919"/>
    <w:rPr>
      <w:color w:val="0000FF"/>
      <w:u w:val="single"/>
    </w:rPr>
  </w:style>
  <w:style w:type="paragraph" w:customStyle="1" w:styleId="Zkladntext21">
    <w:name w:val="Základní text 21"/>
    <w:basedOn w:val="Normln"/>
    <w:rsid w:val="00CB7710"/>
    <w:pPr>
      <w:suppressAutoHyphens w:val="0"/>
      <w:overflowPunct w:val="0"/>
      <w:autoSpaceDE w:val="0"/>
      <w:autoSpaceDN w:val="0"/>
      <w:adjustRightInd w:val="0"/>
    </w:pPr>
    <w:rPr>
      <w:rFonts w:ascii="Arial" w:hAnsi="Arial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AE113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675C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5C73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rsid w:val="000B00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00DE"/>
  </w:style>
  <w:style w:type="character" w:customStyle="1" w:styleId="TextkomenteChar">
    <w:name w:val="Text komentáře Char"/>
    <w:basedOn w:val="Standardnpsmoodstavce"/>
    <w:link w:val="Textkomente"/>
    <w:rsid w:val="000B00D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0B00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B00DE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a-hor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1A34-030F-4764-ACB5-334D8475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1581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kultury České republiky</vt:lpstr>
    </vt:vector>
  </TitlesOfParts>
  <Company>NPU_TELC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kultury České republiky</dc:title>
  <dc:creator>NPU</dc:creator>
  <cp:lastModifiedBy>Ludmila Kučerová</cp:lastModifiedBy>
  <cp:revision>2</cp:revision>
  <cp:lastPrinted>2011-03-31T06:31:00Z</cp:lastPrinted>
  <dcterms:created xsi:type="dcterms:W3CDTF">2012-03-20T15:59:00Z</dcterms:created>
  <dcterms:modified xsi:type="dcterms:W3CDTF">2012-03-20T15:59:00Z</dcterms:modified>
</cp:coreProperties>
</file>