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227" w:rsidRPr="00A433ED" w:rsidRDefault="00FA6227" w:rsidP="00FA6227">
      <w:pPr>
        <w:jc w:val="both"/>
        <w:rPr>
          <w:rFonts w:ascii="Verdana" w:hAnsi="Verdana"/>
          <w:b/>
          <w:sz w:val="24"/>
          <w:szCs w:val="24"/>
        </w:rPr>
      </w:pPr>
      <w:r w:rsidRPr="00A433ED">
        <w:rPr>
          <w:rFonts w:ascii="Verdana" w:hAnsi="Verdana"/>
          <w:b/>
          <w:sz w:val="24"/>
          <w:szCs w:val="24"/>
        </w:rPr>
        <w:t xml:space="preserve">TRILOBIT 2019 s mottem „Na světle i ve stínu“ oslaví tvůrce filmové tvorby a nově udělí </w:t>
      </w:r>
      <w:r>
        <w:rPr>
          <w:rFonts w:ascii="Verdana" w:hAnsi="Verdana"/>
          <w:b/>
          <w:sz w:val="24"/>
          <w:szCs w:val="24"/>
        </w:rPr>
        <w:t xml:space="preserve">také </w:t>
      </w:r>
      <w:r w:rsidRPr="00A433ED">
        <w:rPr>
          <w:rFonts w:ascii="Verdana" w:hAnsi="Verdana"/>
          <w:b/>
          <w:sz w:val="24"/>
          <w:szCs w:val="24"/>
        </w:rPr>
        <w:t>diváckou cenu</w:t>
      </w:r>
    </w:p>
    <w:p w:rsidR="00FA6227" w:rsidRPr="00A433ED" w:rsidRDefault="00FA6227" w:rsidP="00FA6227">
      <w:pPr>
        <w:jc w:val="both"/>
        <w:rPr>
          <w:rFonts w:ascii="Verdana" w:hAnsi="Verdana"/>
          <w:b/>
          <w:bCs/>
          <w:sz w:val="18"/>
          <w:szCs w:val="18"/>
        </w:rPr>
      </w:pPr>
      <w:r w:rsidRPr="00A433ED">
        <w:rPr>
          <w:rFonts w:ascii="Verdana" w:hAnsi="Verdana"/>
          <w:bCs/>
          <w:sz w:val="18"/>
          <w:szCs w:val="18"/>
        </w:rPr>
        <w:br/>
      </w:r>
      <w:r w:rsidR="009B4D17">
        <w:rPr>
          <w:rFonts w:ascii="Verdana" w:hAnsi="Verdana"/>
          <w:bCs/>
          <w:sz w:val="18"/>
          <w:szCs w:val="18"/>
        </w:rPr>
        <w:t>V Praze, 30</w:t>
      </w:r>
      <w:bookmarkStart w:id="0" w:name="_GoBack"/>
      <w:bookmarkEnd w:id="0"/>
      <w:r w:rsidRPr="00A433ED">
        <w:rPr>
          <w:rFonts w:ascii="Verdana" w:hAnsi="Verdana"/>
          <w:bCs/>
          <w:sz w:val="18"/>
          <w:szCs w:val="18"/>
        </w:rPr>
        <w:t>. října –</w:t>
      </w:r>
      <w:r w:rsidRPr="00A433ED">
        <w:rPr>
          <w:rFonts w:ascii="Verdana" w:hAnsi="Verdana"/>
          <w:b/>
          <w:bCs/>
          <w:sz w:val="18"/>
          <w:szCs w:val="18"/>
        </w:rPr>
        <w:t xml:space="preserve"> Které filmové počiny letošního roku jsou ty nejhodnotnější? Na to odpoví další pokračování audiovizuálních cen TRILOBIT 2019, které vstoupí do svého </w:t>
      </w:r>
      <w:r w:rsidR="00620645">
        <w:rPr>
          <w:rFonts w:ascii="Verdana" w:hAnsi="Verdana"/>
          <w:b/>
          <w:bCs/>
          <w:sz w:val="18"/>
          <w:szCs w:val="18"/>
        </w:rPr>
        <w:br/>
      </w:r>
      <w:r w:rsidRPr="00A433ED">
        <w:rPr>
          <w:rFonts w:ascii="Verdana" w:hAnsi="Verdana"/>
          <w:b/>
          <w:bCs/>
          <w:sz w:val="18"/>
          <w:szCs w:val="18"/>
        </w:rPr>
        <w:t xml:space="preserve">32. ročníku. V duchu letošního motta „Na světle a ve stínu“ vynese ty nejkvalitnější české filmové a televizní počiny „ze stínu na světlo“. Ceny budou slavnostně vyhlášeny </w:t>
      </w:r>
      <w:r w:rsidRPr="00A433ED">
        <w:rPr>
          <w:rFonts w:ascii="Verdana" w:hAnsi="Verdana"/>
          <w:b/>
          <w:bCs/>
          <w:sz w:val="18"/>
          <w:szCs w:val="18"/>
          <w:u w:val="single"/>
        </w:rPr>
        <w:t>v neděli 20. ledna 2019</w:t>
      </w:r>
      <w:r w:rsidRPr="00A433ED">
        <w:rPr>
          <w:rFonts w:ascii="Verdana" w:hAnsi="Verdana"/>
          <w:b/>
          <w:bCs/>
          <w:sz w:val="18"/>
          <w:szCs w:val="18"/>
        </w:rPr>
        <w:t xml:space="preserve"> v Kulturním domě Plzeňka v Berouně a počtvrté přenášeny živě Českou televizí na programu ČT art. I tento ročník připravuje doprovodný program v podobě </w:t>
      </w:r>
      <w:r>
        <w:rPr>
          <w:rFonts w:ascii="Verdana" w:hAnsi="Verdana"/>
          <w:b/>
          <w:bCs/>
          <w:sz w:val="18"/>
          <w:szCs w:val="18"/>
        </w:rPr>
        <w:t xml:space="preserve">Dopoledne s Večerníčkem a </w:t>
      </w:r>
      <w:r w:rsidRPr="00A433ED">
        <w:rPr>
          <w:rFonts w:ascii="Verdana" w:hAnsi="Verdana"/>
          <w:b/>
          <w:bCs/>
          <w:sz w:val="18"/>
          <w:szCs w:val="18"/>
        </w:rPr>
        <w:t>filmových projekcí a nově o svém vítězi rozhodnou diváci. Ceny TRILOBIT 2019 jako tradičně udělí Český filmový a televizní svaz FITES ve sp</w:t>
      </w:r>
      <w:r>
        <w:rPr>
          <w:rFonts w:ascii="Verdana" w:hAnsi="Verdana"/>
          <w:b/>
          <w:bCs/>
          <w:sz w:val="18"/>
          <w:szCs w:val="18"/>
        </w:rPr>
        <w:t xml:space="preserve">olupráci s městem Beroun a </w:t>
      </w:r>
      <w:r w:rsidRPr="00A433ED">
        <w:rPr>
          <w:rFonts w:ascii="Verdana" w:hAnsi="Verdana"/>
          <w:b/>
          <w:bCs/>
          <w:sz w:val="18"/>
          <w:szCs w:val="18"/>
        </w:rPr>
        <w:t>Městským kulturním centrem</w:t>
      </w:r>
      <w:r>
        <w:rPr>
          <w:rFonts w:ascii="Verdana" w:hAnsi="Verdana"/>
          <w:b/>
          <w:bCs/>
          <w:sz w:val="18"/>
          <w:szCs w:val="18"/>
        </w:rPr>
        <w:t xml:space="preserve"> Beroun</w:t>
      </w:r>
      <w:r w:rsidRPr="00A433ED">
        <w:rPr>
          <w:rFonts w:ascii="Verdana" w:hAnsi="Verdana"/>
          <w:b/>
          <w:bCs/>
          <w:sz w:val="18"/>
          <w:szCs w:val="18"/>
        </w:rPr>
        <w:t xml:space="preserve">. Večer filmových ocenění se ve středočeské metropoli odehraje po devatenácté. </w:t>
      </w:r>
    </w:p>
    <w:p w:rsidR="00FA6227" w:rsidRPr="00357F7A" w:rsidRDefault="00FA6227" w:rsidP="00FA6227">
      <w:pPr>
        <w:pStyle w:val="Textkomente"/>
        <w:spacing w:line="276" w:lineRule="auto"/>
        <w:jc w:val="both"/>
      </w:pPr>
      <w:r w:rsidRPr="00A433ED">
        <w:rPr>
          <w:rFonts w:ascii="Verdana" w:hAnsi="Verdana"/>
          <w:b/>
          <w:bCs/>
          <w:sz w:val="18"/>
          <w:szCs w:val="18"/>
        </w:rPr>
        <w:t>Herec Martin Myšička zachovává TRILOBITU svou přízeň již po tři roky</w:t>
      </w:r>
      <w:r>
        <w:rPr>
          <w:rFonts w:ascii="Verdana" w:hAnsi="Verdana"/>
          <w:b/>
          <w:bCs/>
          <w:sz w:val="18"/>
          <w:szCs w:val="18"/>
        </w:rPr>
        <w:t xml:space="preserve"> a pořadatelé si této spolupráce váží</w:t>
      </w:r>
      <w:r w:rsidRPr="00A433ED">
        <w:rPr>
          <w:rFonts w:ascii="Verdana" w:hAnsi="Verdana"/>
          <w:b/>
          <w:bCs/>
          <w:sz w:val="18"/>
          <w:szCs w:val="18"/>
        </w:rPr>
        <w:t xml:space="preserve">. Ovšem tentokrát si diváci poprvé vychutnají jeho humor a moderaci „sólo“. </w:t>
      </w:r>
      <w:r>
        <w:rPr>
          <w:rFonts w:ascii="Verdana" w:hAnsi="Verdana"/>
          <w:b/>
          <w:bCs/>
          <w:sz w:val="18"/>
          <w:szCs w:val="18"/>
        </w:rPr>
        <w:t>Partnerem mu bude</w:t>
      </w:r>
      <w:r w:rsidRPr="00A433ED">
        <w:rPr>
          <w:rFonts w:ascii="Verdana" w:hAnsi="Verdana"/>
          <w:b/>
          <w:bCs/>
          <w:sz w:val="18"/>
          <w:szCs w:val="18"/>
        </w:rPr>
        <w:t xml:space="preserve"> </w:t>
      </w:r>
      <w:r w:rsidRPr="00A433ED">
        <w:rPr>
          <w:rFonts w:ascii="Verdana" w:hAnsi="Verdana"/>
          <w:b/>
          <w:sz w:val="18"/>
          <w:szCs w:val="18"/>
        </w:rPr>
        <w:t>„trubadú</w:t>
      </w:r>
      <w:r>
        <w:rPr>
          <w:rFonts w:ascii="Verdana" w:hAnsi="Verdana"/>
          <w:b/>
          <w:sz w:val="18"/>
          <w:szCs w:val="18"/>
        </w:rPr>
        <w:t xml:space="preserve">r“ </w:t>
      </w:r>
      <w:r w:rsidRPr="00A433ED">
        <w:rPr>
          <w:rFonts w:ascii="Verdana" w:hAnsi="Verdana"/>
          <w:b/>
          <w:sz w:val="18"/>
          <w:szCs w:val="18"/>
        </w:rPr>
        <w:t>Vladimír Mert</w:t>
      </w:r>
      <w:r>
        <w:rPr>
          <w:rFonts w:ascii="Verdana" w:hAnsi="Verdana"/>
          <w:b/>
          <w:sz w:val="18"/>
          <w:szCs w:val="18"/>
        </w:rPr>
        <w:t>a. Imaginativní muzikant i filmař nyní u příležitosti udílení cen TRILOBIT 2019 vzdá svou hudbou hold oceněným</w:t>
      </w:r>
      <w:r w:rsidRPr="00A433ED">
        <w:rPr>
          <w:rFonts w:ascii="Verdana" w:hAnsi="Verdana"/>
          <w:b/>
          <w:sz w:val="18"/>
          <w:szCs w:val="18"/>
        </w:rPr>
        <w:t>.</w:t>
      </w:r>
      <w:r>
        <w:rPr>
          <w:rFonts w:ascii="Verdana" w:hAnsi="Verdana"/>
          <w:b/>
          <w:sz w:val="18"/>
          <w:szCs w:val="18"/>
        </w:rPr>
        <w:t xml:space="preserve"> </w:t>
      </w:r>
      <w:r w:rsidRPr="00A433ED">
        <w:rPr>
          <w:rFonts w:ascii="Verdana" w:hAnsi="Verdana"/>
          <w:b/>
          <w:sz w:val="18"/>
          <w:szCs w:val="18"/>
        </w:rPr>
        <w:t>Prostor ale získají zejména ti ve filmovém oboru nejpovolanější.</w:t>
      </w:r>
      <w:r w:rsidRPr="00A433ED">
        <w:rPr>
          <w:rFonts w:ascii="Verdana" w:hAnsi="Verdana"/>
          <w:sz w:val="18"/>
          <w:szCs w:val="18"/>
        </w:rPr>
        <w:t xml:space="preserve"> </w:t>
      </w:r>
      <w:r w:rsidRPr="00A433ED">
        <w:rPr>
          <w:rFonts w:ascii="Verdana" w:hAnsi="Verdana"/>
          <w:b/>
          <w:bCs/>
          <w:sz w:val="18"/>
          <w:szCs w:val="18"/>
        </w:rPr>
        <w:t xml:space="preserve">Po epických ztvárněních předešlých let dramaturgie slavnostního večera zaostří na tvůrce samotné a </w:t>
      </w:r>
      <w:r w:rsidRPr="00A433ED">
        <w:rPr>
          <w:rFonts w:ascii="Verdana" w:hAnsi="Verdana"/>
          <w:b/>
          <w:sz w:val="18"/>
          <w:szCs w:val="18"/>
        </w:rPr>
        <w:t xml:space="preserve">zároveň připomene záměr a původ tohoto prestižního ocenění Českého filmového a televizního svazu FITES. </w:t>
      </w:r>
    </w:p>
    <w:p w:rsidR="00FA6227" w:rsidRPr="00A433ED" w:rsidRDefault="00FA6227" w:rsidP="00FA6227">
      <w:pPr>
        <w:jc w:val="both"/>
        <w:rPr>
          <w:rFonts w:ascii="Verdana" w:hAnsi="Verdana"/>
          <w:sz w:val="18"/>
          <w:szCs w:val="18"/>
        </w:rPr>
      </w:pPr>
      <w:r w:rsidRPr="00A433ED">
        <w:rPr>
          <w:rFonts w:ascii="Verdana" w:hAnsi="Verdana"/>
          <w:b/>
          <w:i/>
          <w:sz w:val="18"/>
          <w:szCs w:val="18"/>
        </w:rPr>
        <w:t xml:space="preserve">„Kdo jiný je pro ceny TRILOBIT důležitý, než ti, kterým patří? Právě proto jsme se rozhodli, že se 32. ročník stane oslavou tvůrců audiovizuálních děl. Porota FITES poukazuje na počiny uplynulého roku s uměleckým i společenským kreditem již od 60. let a vyzdvihuje je „do světel ramp“. V těchto šlépějích poplyne i letošní </w:t>
      </w:r>
      <w:r w:rsidRPr="0004607C">
        <w:rPr>
          <w:rFonts w:ascii="Verdana" w:hAnsi="Verdana"/>
          <w:b/>
          <w:i/>
          <w:sz w:val="18"/>
          <w:szCs w:val="18"/>
        </w:rPr>
        <w:t>slavnostní vyhlášení cen</w:t>
      </w:r>
      <w:r w:rsidRPr="00A433ED">
        <w:rPr>
          <w:rFonts w:ascii="Verdana" w:hAnsi="Verdana"/>
          <w:b/>
          <w:i/>
          <w:sz w:val="18"/>
          <w:szCs w:val="18"/>
        </w:rPr>
        <w:t>. V hlavních rolích dále vystoupí oceněné filmy, jejich témata a hodnoty, které reprezentují. Filmaře i snímky více přiblížíme divákům v sále i u televizních obrazovek. Prostředkem se k tomu stanou výroky porot, ale třeba i hudební komentáře, scénické navození atmosféry či pantomimické vyjádření</w:t>
      </w:r>
      <w:r>
        <w:rPr>
          <w:rFonts w:ascii="Verdana" w:hAnsi="Verdana"/>
          <w:b/>
          <w:i/>
          <w:sz w:val="18"/>
          <w:szCs w:val="18"/>
        </w:rPr>
        <w:t xml:space="preserve"> témat, hodnot a </w:t>
      </w:r>
      <w:r w:rsidRPr="00A433ED">
        <w:rPr>
          <w:rFonts w:ascii="Verdana" w:hAnsi="Verdana"/>
          <w:b/>
          <w:i/>
          <w:sz w:val="18"/>
          <w:szCs w:val="18"/>
        </w:rPr>
        <w:t xml:space="preserve">kvalit filmů navržených našimi porotami k ocenění. O názory poprosíme i občany Berouna, mezi nimiž zapátráme po filmovém a televizním divákovi,“ </w:t>
      </w:r>
      <w:r w:rsidRPr="00A433ED">
        <w:rPr>
          <w:rFonts w:ascii="Verdana" w:hAnsi="Verdana"/>
          <w:b/>
          <w:sz w:val="18"/>
          <w:szCs w:val="18"/>
        </w:rPr>
        <w:t>prozrazuje podobu slavnostního udílení cen TRILOBIT 2019 autor jeho námětu a scénáře a současně předseda FITESu, Martin Vadas.</w:t>
      </w:r>
      <w:r w:rsidRPr="00A433ED">
        <w:rPr>
          <w:rFonts w:ascii="Verdana" w:hAnsi="Verdana"/>
          <w:sz w:val="18"/>
          <w:szCs w:val="18"/>
        </w:rPr>
        <w:t xml:space="preserve"> </w:t>
      </w:r>
    </w:p>
    <w:p w:rsidR="00FA6227" w:rsidRPr="00A433ED" w:rsidRDefault="00FA6227" w:rsidP="00FA6227">
      <w:pPr>
        <w:jc w:val="both"/>
        <w:rPr>
          <w:rFonts w:ascii="Verdana" w:hAnsi="Verdana"/>
          <w:b/>
          <w:sz w:val="18"/>
          <w:szCs w:val="18"/>
        </w:rPr>
      </w:pPr>
      <w:r w:rsidRPr="00A433ED">
        <w:rPr>
          <w:rFonts w:ascii="Verdana" w:hAnsi="Verdana"/>
          <w:bCs/>
          <w:sz w:val="18"/>
          <w:szCs w:val="18"/>
        </w:rPr>
        <w:t>O tom, kdo si odnese křišťálovou</w:t>
      </w:r>
      <w:r w:rsidRPr="00A433ED">
        <w:rPr>
          <w:rFonts w:ascii="Verdana" w:hAnsi="Verdana"/>
          <w:sz w:val="18"/>
          <w:szCs w:val="18"/>
        </w:rPr>
        <w:t xml:space="preserve"> plastiku z nižborské sklárny Rückl Crystal i letos</w:t>
      </w:r>
      <w:r w:rsidRPr="00A433ED">
        <w:rPr>
          <w:rFonts w:ascii="Verdana" w:hAnsi="Verdana"/>
          <w:bCs/>
          <w:sz w:val="18"/>
          <w:szCs w:val="18"/>
        </w:rPr>
        <w:t xml:space="preserve"> rozhodnou dvě poroty. Osmičlenná odborná porota tvořená filmovými či televizními tvůrci a znalci a pohled dětského diváka zprostředkuje sed</w:t>
      </w:r>
      <w:r>
        <w:rPr>
          <w:rFonts w:ascii="Verdana" w:hAnsi="Verdana"/>
          <w:bCs/>
          <w:sz w:val="18"/>
          <w:szCs w:val="18"/>
        </w:rPr>
        <w:t>mičlenná dětská porota složená z</w:t>
      </w:r>
      <w:r w:rsidRPr="00A433ED">
        <w:rPr>
          <w:rFonts w:ascii="Verdana" w:hAnsi="Verdana"/>
          <w:bCs/>
          <w:sz w:val="18"/>
          <w:szCs w:val="18"/>
        </w:rPr>
        <w:t> vybraných žák</w:t>
      </w:r>
      <w:r>
        <w:rPr>
          <w:rFonts w:ascii="Verdana" w:hAnsi="Verdana"/>
          <w:bCs/>
          <w:sz w:val="18"/>
          <w:szCs w:val="18"/>
        </w:rPr>
        <w:t>ů berounské ZUŠ Václava Talicha</w:t>
      </w:r>
      <w:r w:rsidRPr="00B81338">
        <w:rPr>
          <w:rFonts w:ascii="Verdana" w:hAnsi="Verdana"/>
          <w:bCs/>
          <w:sz w:val="18"/>
          <w:szCs w:val="18"/>
        </w:rPr>
        <w:t>, kteří studují i na různých jiných školách v Berouně.</w:t>
      </w:r>
    </w:p>
    <w:p w:rsidR="00FA6227" w:rsidRPr="00A433ED" w:rsidRDefault="00FA6227" w:rsidP="00FA6227">
      <w:pPr>
        <w:jc w:val="both"/>
        <w:rPr>
          <w:rFonts w:ascii="Verdana" w:hAnsi="Verdana"/>
          <w:bCs/>
          <w:sz w:val="18"/>
          <w:szCs w:val="18"/>
        </w:rPr>
      </w:pPr>
      <w:r w:rsidRPr="00A433ED">
        <w:rPr>
          <w:rFonts w:ascii="Verdana" w:hAnsi="Verdana"/>
          <w:bCs/>
          <w:sz w:val="18"/>
          <w:szCs w:val="18"/>
        </w:rPr>
        <w:t xml:space="preserve">Občané a návštěvníci Berouna se ještě před samotným večerem budou moci jako každoročně navnadit během doprovodného programu v Městském kině Beroun. Oblíbené Dopoledne </w:t>
      </w:r>
      <w:r w:rsidR="005F11DF">
        <w:rPr>
          <w:rFonts w:ascii="Verdana" w:hAnsi="Verdana"/>
          <w:bCs/>
          <w:sz w:val="18"/>
          <w:szCs w:val="18"/>
        </w:rPr>
        <w:br/>
      </w:r>
      <w:r w:rsidRPr="00A433ED">
        <w:rPr>
          <w:rFonts w:ascii="Verdana" w:hAnsi="Verdana"/>
          <w:bCs/>
          <w:sz w:val="18"/>
          <w:szCs w:val="18"/>
        </w:rPr>
        <w:t xml:space="preserve">s Večerníčkem potěší oko nejmladších diváků a ti dospělí si přijdou na své při projekci filmů, </w:t>
      </w:r>
      <w:r w:rsidR="005F11DF">
        <w:rPr>
          <w:rFonts w:ascii="Verdana" w:hAnsi="Verdana"/>
          <w:bCs/>
          <w:sz w:val="18"/>
          <w:szCs w:val="18"/>
        </w:rPr>
        <w:br/>
      </w:r>
      <w:r w:rsidRPr="00A433ED">
        <w:rPr>
          <w:rFonts w:ascii="Verdana" w:hAnsi="Verdana"/>
          <w:bCs/>
          <w:sz w:val="18"/>
          <w:szCs w:val="18"/>
        </w:rPr>
        <w:t xml:space="preserve">„o kterých mluví porota jako o žhavých kandidátech na ocenění“. Poprvé se ovšem budou diváci na </w:t>
      </w:r>
      <w:r w:rsidRPr="00A433ED">
        <w:rPr>
          <w:rFonts w:ascii="Verdana" w:hAnsi="Verdana"/>
          <w:bCs/>
          <w:sz w:val="18"/>
          <w:szCs w:val="18"/>
        </w:rPr>
        <w:lastRenderedPageBreak/>
        <w:t>výsledcích cen TRILOBIT 2019 aktivně podílet a hlasovat o udělení nestatutární divácké ceny, již vítězi před</w:t>
      </w:r>
      <w:r>
        <w:rPr>
          <w:rFonts w:ascii="Verdana" w:hAnsi="Verdana"/>
          <w:bCs/>
          <w:sz w:val="18"/>
          <w:szCs w:val="18"/>
        </w:rPr>
        <w:t xml:space="preserve">á některý z vylosovaných diváků </w:t>
      </w:r>
      <w:r w:rsidRPr="00A433ED">
        <w:rPr>
          <w:rFonts w:ascii="Verdana" w:hAnsi="Verdana"/>
          <w:bCs/>
          <w:sz w:val="18"/>
          <w:szCs w:val="18"/>
        </w:rPr>
        <w:t xml:space="preserve">v rámci slavnostního večera. </w:t>
      </w:r>
    </w:p>
    <w:p w:rsidR="00FA6227" w:rsidRPr="00A433ED" w:rsidRDefault="00FA6227" w:rsidP="00FA6227">
      <w:pPr>
        <w:jc w:val="both"/>
        <w:rPr>
          <w:rFonts w:ascii="Verdana" w:hAnsi="Verdana" w:cstheme="minorHAnsi"/>
          <w:i/>
          <w:sz w:val="18"/>
          <w:szCs w:val="18"/>
        </w:rPr>
      </w:pPr>
      <w:r w:rsidRPr="00A433ED">
        <w:rPr>
          <w:rFonts w:ascii="Verdana" w:hAnsi="Verdana" w:cstheme="minorHAnsi"/>
          <w:i/>
          <w:sz w:val="18"/>
          <w:szCs w:val="18"/>
        </w:rPr>
        <w:t xml:space="preserve"> „Udílení cen TRILOBIT je pochopitelně významným článkem námi pořádaných akcí. Velmi mě těší, že letošní ročník myslí také na naše občany, kteří rozhodnou o své ceně a budou tak do projektu ještě více vtaženi,“ </w:t>
      </w:r>
      <w:r w:rsidRPr="00A433ED">
        <w:rPr>
          <w:rFonts w:ascii="Verdana" w:hAnsi="Verdana" w:cstheme="minorHAnsi"/>
          <w:sz w:val="18"/>
          <w:szCs w:val="18"/>
        </w:rPr>
        <w:t>říká</w:t>
      </w:r>
      <w:r w:rsidRPr="00A433ED">
        <w:rPr>
          <w:rFonts w:ascii="Verdana" w:hAnsi="Verdana" w:cstheme="minorHAnsi"/>
          <w:i/>
          <w:sz w:val="18"/>
          <w:szCs w:val="18"/>
        </w:rPr>
        <w:t xml:space="preserve"> </w:t>
      </w:r>
      <w:r w:rsidRPr="00A433ED">
        <w:rPr>
          <w:rFonts w:ascii="Verdana" w:hAnsi="Verdana" w:cstheme="minorHAnsi"/>
          <w:sz w:val="18"/>
          <w:szCs w:val="18"/>
        </w:rPr>
        <w:t>ředitel Městského kulturního centra Beroun Zdeněk Veselý a dodává: „</w:t>
      </w:r>
      <w:r w:rsidRPr="00A433ED">
        <w:rPr>
          <w:rFonts w:ascii="Verdana" w:hAnsi="Verdana" w:cstheme="minorHAnsi"/>
          <w:i/>
          <w:sz w:val="18"/>
          <w:szCs w:val="18"/>
        </w:rPr>
        <w:t xml:space="preserve">Přeji TRILOBITU do dalších let takový rozkvět, jaký nyní zažíváme v oblasti kultury my, berounští občané.“   </w:t>
      </w:r>
    </w:p>
    <w:p w:rsidR="00FA6227" w:rsidRPr="00E74A3A" w:rsidRDefault="00FA6227" w:rsidP="00FA6227">
      <w:pPr>
        <w:jc w:val="both"/>
        <w:rPr>
          <w:rFonts w:ascii="Verdana" w:hAnsi="Verdana" w:cstheme="minorHAnsi"/>
          <w:b/>
          <w:i/>
          <w:sz w:val="18"/>
          <w:szCs w:val="18"/>
        </w:rPr>
      </w:pPr>
      <w:r w:rsidRPr="00E74A3A">
        <w:rPr>
          <w:rFonts w:ascii="Verdana" w:hAnsi="Verdana"/>
          <w:b/>
          <w:bCs/>
          <w:sz w:val="18"/>
          <w:szCs w:val="18"/>
        </w:rPr>
        <w:t xml:space="preserve">Informace o předprodeji vstupenek na slavnostní večer a na projekce v Městském kině Beroun včetně termínů budou upřesněny na </w:t>
      </w:r>
      <w:hyperlink r:id="rId7" w:history="1">
        <w:r w:rsidRPr="00E74A3A">
          <w:rPr>
            <w:rStyle w:val="Hypertextovodkaz"/>
            <w:rFonts w:ascii="Verdana" w:hAnsi="Verdana"/>
            <w:b/>
            <w:bCs/>
            <w:sz w:val="18"/>
            <w:szCs w:val="18"/>
          </w:rPr>
          <w:t>www.cenytrilobit.cz</w:t>
        </w:r>
      </w:hyperlink>
      <w:r>
        <w:rPr>
          <w:rFonts w:ascii="Verdana" w:hAnsi="Verdana"/>
          <w:b/>
          <w:bCs/>
          <w:sz w:val="18"/>
          <w:szCs w:val="18"/>
        </w:rPr>
        <w:t xml:space="preserve"> a na </w:t>
      </w:r>
      <w:hyperlink r:id="rId8" w:history="1">
        <w:r w:rsidRPr="001D7CE6">
          <w:rPr>
            <w:rStyle w:val="Hypertextovodkaz"/>
            <w:rFonts w:ascii="Verdana" w:hAnsi="Verdana"/>
            <w:b/>
            <w:bCs/>
            <w:sz w:val="18"/>
            <w:szCs w:val="18"/>
          </w:rPr>
          <w:t>www.mkcberoun.cz</w:t>
        </w:r>
      </w:hyperlink>
      <w:r>
        <w:rPr>
          <w:rFonts w:ascii="Verdana" w:hAnsi="Verdana"/>
          <w:b/>
          <w:bCs/>
          <w:sz w:val="18"/>
          <w:szCs w:val="18"/>
        </w:rPr>
        <w:t xml:space="preserve">. </w:t>
      </w:r>
      <w:r w:rsidRPr="00E74A3A">
        <w:rPr>
          <w:rFonts w:ascii="Verdana" w:hAnsi="Verdana"/>
          <w:b/>
          <w:bCs/>
          <w:sz w:val="18"/>
          <w:szCs w:val="18"/>
        </w:rPr>
        <w:t xml:space="preserve">Hlavním mediálním partnerem cen TRILOBIT 2019 je Česká televize. </w:t>
      </w:r>
    </w:p>
    <w:p w:rsidR="00FA6227" w:rsidRPr="00A433ED" w:rsidRDefault="00FA6227" w:rsidP="00FA6227">
      <w:pPr>
        <w:jc w:val="both"/>
        <w:rPr>
          <w:rFonts w:ascii="Verdana" w:hAnsi="Verdana"/>
          <w:b/>
          <w:sz w:val="18"/>
          <w:szCs w:val="18"/>
        </w:rPr>
      </w:pPr>
    </w:p>
    <w:p w:rsidR="00FA6227" w:rsidRDefault="00167E97" w:rsidP="00FA6227">
      <w:pPr>
        <w:rPr>
          <w:rFonts w:ascii="Verdana" w:eastAsia="Times New Roman" w:hAnsi="Verdana" w:cs="OptimaCE-Bold"/>
          <w:b/>
          <w:bCs/>
          <w:sz w:val="16"/>
          <w:szCs w:val="16"/>
          <w:lang w:eastAsia="cs-CZ"/>
        </w:rPr>
      </w:pPr>
      <w:r>
        <w:pict>
          <v:rect id="Rectangle 3" o:spid="_x0000_s1028" style="width:.05pt;height:5.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OHe6gIAAC4GAAAOAAAAZHJzL2Uyb0RvYy54bWysVNuO0zAQfUfiHyy/Z3OpkzTRpqjttghp&#10;gRUL4tlNnMYisSPbbbog/p2x03Zb4AEBrRR57PHxmTOX21eHrkV7pjSXosDhTYARE6WsuNgW+NPH&#10;tTfFSBsqKtpKwQr8xDR+NXv54nbocxbJRrYVUwhAhM6HvsCNMX3u+7psWEf1jeyZgMNaqo4aMNXW&#10;rxQdAL1r/SgIEn+QquqVLJnWsHs3HuKZw69rVpr3da2ZQW2BgZtxX+W+G/v1Z7c03yraN7w80qB/&#10;waKjXMCjZ6g7aijaKf4LVMdLJbWszU0pO1/WNS+ZiwGiCYOfonlsaM9cLCCO7s8y6f8HW77bPyjE&#10;K8gdwUjQDnL0AVSjYtsyNLH6DL3Owe2xf1A2Qt3fy/KLRkIuG/Bic6Xk0DBaAavQ+vtXF6yh4Sra&#10;DG9lBeh0Z6ST6lCrzgKCCOjgMvJ0zgg7GFTCZjKJMSphPyEhLC06zU8Xe6XNayY7ZBcFVkDbAdP9&#10;vTaj68nFEZctr9a8bZ2htptlq9CeQmHMA/s/outLt1ZYZyHttRFx3GGutMZnaA5sYWk9LW+X9m9Z&#10;GJFgEWXeOpmmHlmT2MvSYOoFYbbIkoBk5G793dINSd7wqmLingt2KsGQ/FmKj80wFo8rQjQUOIsj&#10;KxuFfqpbOopyFZa+jH5CknhOfhe9kjtRQdg0t/ldHdeG8nZc+9fkXXJAgWsh5us4SMlk6qVpPPHI&#10;ZBV4i+l66c2XYZKkq8VysQqvhVg5cfW/a+GInDJlDbkzTD021YAqbktmEmdRiMGAiRClgf1hRNst&#10;jLLSKIyUNJ+5aVwf2tq0GFfaTQP7P2p3Rh+FeH74QqdjbM9SQT2fysc1ju2Vsec2snqCvgEOrjlg&#10;yMKikeorRgMMrAILmKgYtW8EdF4WEmLnmzNInEZgqMuTzeUJFSUAHYMcjaUZp+KuV3zbwEuhi1bI&#10;OfRrzV0/2V4eWQF/a8BQcpEcB6idepe283oe87MfAAAA//8DAFBLAwQUAAYACAAAACEAC4HhJdkA&#10;AAABAQAADwAAAGRycy9kb3ducmV2LnhtbEyPQUvDQBCF74L/YRnBm93Ug9Y0m2KViggiNlJ6nGan&#10;SWx2Nmanbfz3rr3o5cHwHu99k80G16oD9aHxbGA8SkARl942XBn4KBZXE1BBkC22nsnANwWY5edn&#10;GabWH/mdDkupVCzhkKKBWqRLtQ5lTQ7DyHfE0dv63qHEs6+07fEYy12rr5PkRjtsOC7U2NFDTeVu&#10;uXcGPrF4uvt6uX0tHleLt2at7fN8IsZcXgz3U1BCg/yF4Rc/okMemTZ+zzao1kB8RE568tQmJpIx&#10;6DzT/8nzHwAAAP//AwBQSwECLQAUAAYACAAAACEAtoM4kv4AAADhAQAAEwAAAAAAAAAAAAAAAAAA&#10;AAAAW0NvbnRlbnRfVHlwZXNdLnhtbFBLAQItABQABgAIAAAAIQA4/SH/1gAAAJQBAAALAAAAAAAA&#10;AAAAAAAAAC8BAABfcmVscy8ucmVsc1BLAQItABQABgAIAAAAIQCS4OHe6gIAAC4GAAAOAAAAAAAA&#10;AAAAAAAAAC4CAABkcnMvZTJvRG9jLnhtbFBLAQItABQABgAIAAAAIQALgeEl2QAAAAEBAAAPAAAA&#10;AAAAAAAAAAAAAEQFAABkcnMvZG93bnJldi54bWxQSwUGAAAAAAQABADzAAAASgYAAAAA&#10;" fillcolor="#a0a0a0" stroked="f" strokecolor="#3465a4">
            <v:stroke joinstyle="round"/>
            <w10:anchorlock/>
          </v:rect>
        </w:pict>
      </w:r>
      <w:r>
        <w:pict>
          <v:rect id="Rectangle 2" o:spid="_x0000_s1027" style="width:.05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EB6wIAAC4GAAAOAAAAZHJzL2Uyb0RvYy54bWysVNuO0zAQfUfiHyy/Z3NvmmhT1HZbhLTA&#10;igXx7MZOY5HYke02XRD/zthpuy3wgIBWijz2eHzOmcvtq0PXoj1TmktR4vAmwIiJSlIutiX+9HHt&#10;TTHShghKWilYiZ+Yxq9mL1/cDn3BItnIljKFIIjQxdCXuDGmL3xfVw3riL6RPRNwWEvVEQOm2vpU&#10;kQGid60fBcHEH6SivZIV0xp278ZDPHPx65pV5n1da2ZQW2LAZtxXue/Gfv3ZLSm2ivQNr44wyF+g&#10;6AgX8Og51B0xBO0U/yVUxysltazNTSU7X9Y1r5jjAGzC4Cc2jw3pmeMC4uj+LJP+f2Grd/sHhTiF&#10;3MUYCdJBjj6AakRsW4Yiq8/Q6wLcHvsHZRnq/l5WXzQSctmAF5srJYeGEQqoQuvvX12whoaraDO8&#10;lRSik52RTqpDrTobEERAB5eRp3NG2MGgCjYncYpRBfthHqQuWz4pThd7pc1rJjtkFyVWANsFJvt7&#10;bSwQUpxcHHDZcrrmbesMtd0sW4X2BApjHti/ww78Lt1aYZ2FtNfGiOMOc6U1PkMKQAtL62lxu7R/&#10;y8MoCRZR7q0n08xL1knq5Vkw9YIwX+STIMmTu/V3CzdMioZTysQ9F+xUgmHyZyk+NsNYPK4I0VDi&#10;PI2sbAT6qW7JKMoVLX3JPk4m6Tz5HXsld4ICbVLY/K6Oa0N4O679a/BOcVDgWoj5Og2yJJ56WZbG&#10;XhKvAm8xXS+9+TKcTLLVYrlYhddCrJy4+t+1cEBOmbKG3BmmHhs6IMptycRpHoUYDJgIURbYH0ak&#10;3cIoq4zCSEnzmZvG9aGtTRvjSrtpYP9H7c7RRyGeH77Q6cjtWSoo0lP5uMaxvTL23EbSJ+gbwOCa&#10;A4YsLBqpvmI0wMAqsYCJilH7RkDn5WGS2PnmjCTNIjDU5cnm8oSICgIdSY7G0oxTcdcrvm3gpdCx&#10;FXIO/Vpz10+2l0dUgN8aMJQck+MAtVPv0nZez2N+9gMAAP//AwBQSwMEFAAGAAgAAAAhAAieekPY&#10;AAAAAAEAAA8AAABkcnMvZG93bnJldi54bWxMj0FLw0AQhe+C/2EZwZvdVEFrzKRUpVIKIjYiHqfZ&#10;aZKanY3ZbRv/vWsvehl4vMd732TTwbZqz71vnCCMRwkoltKZRiqEt2J+MQHlA4mh1gkjfLOHaX56&#10;klFq3EFeeb8KlYol4lNCqEPoUq19WbMlP3IdS/Q2rrcUouwrbXo6xHLb6sskudaWGokLNXX8UHP5&#10;udpZhC0VT7dfy5vn4vF9/tJ8aLO4nwTE87Nhdgcq8BD+wvCLH9Ehj0xrtxPjVYsQHwnHe/TUGuEq&#10;AZ1n+j94/gMAAP//AwBQSwECLQAUAAYACAAAACEAtoM4kv4AAADhAQAAEwAAAAAAAAAAAAAAAAAA&#10;AAAAW0NvbnRlbnRfVHlwZXNdLnhtbFBLAQItABQABgAIAAAAIQA4/SH/1gAAAJQBAAALAAAAAAAA&#10;AAAAAAAAAC8BAABfcmVscy8ucmVsc1BLAQItABQABgAIAAAAIQA+7mEB6wIAAC4GAAAOAAAAAAAA&#10;AAAAAAAAAC4CAABkcnMvZTJvRG9jLnhtbFBLAQItABQABgAIAAAAIQAInnpD2AAAAAABAAAPAAAA&#10;AAAAAAAAAAAAAEUFAABkcnMvZG93bnJldi54bWxQSwUGAAAAAAQABADzAAAASgYAAAAA&#10;" fillcolor="#a0a0a0" stroked="f" strokecolor="#3465a4">
            <v:stroke joinstyle="round"/>
            <w10:anchorlock/>
          </v:rect>
        </w:pict>
      </w:r>
      <w:r>
        <w:rPr>
          <w:rFonts w:ascii="Verdana" w:eastAsia="Times New Roman" w:hAnsi="Verdana" w:cs="OptimaCE-Bold"/>
          <w:b/>
          <w:bCs/>
          <w:sz w:val="16"/>
          <w:szCs w:val="16"/>
          <w:lang w:eastAsia="cs-CZ"/>
        </w:rPr>
        <w:pict>
          <v:rect id="_x0000_i1027" style="width:0;height:1.5pt" o:hralign="center" o:hrstd="t" o:hr="t" fillcolor="#a0a0a0" stroked="f"/>
        </w:pict>
      </w:r>
    </w:p>
    <w:p w:rsidR="00FA6227" w:rsidRDefault="00FA6227" w:rsidP="00FA6227">
      <w:r>
        <w:rPr>
          <w:rFonts w:ascii="Verdana" w:eastAsia="Times New Roman" w:hAnsi="Verdana" w:cs="OptimaCE-Bold"/>
          <w:b/>
          <w:bCs/>
          <w:sz w:val="16"/>
          <w:szCs w:val="16"/>
          <w:lang w:eastAsia="cs-CZ"/>
        </w:rPr>
        <w:t xml:space="preserve">O cenách TRILOBIT </w:t>
      </w:r>
      <w:r>
        <w:rPr>
          <w:rFonts w:ascii="Verdana" w:eastAsia="Times New Roman" w:hAnsi="Verdana" w:cs="OptimaCE-Bold"/>
          <w:b/>
          <w:bCs/>
          <w:sz w:val="16"/>
          <w:szCs w:val="16"/>
          <w:lang w:eastAsia="cs-CZ"/>
        </w:rPr>
        <w:br/>
      </w:r>
      <w:r>
        <w:rPr>
          <w:rFonts w:ascii="Verdana" w:eastAsia="Times New Roman" w:hAnsi="Verdana" w:cs="OptimaCE-Bold"/>
          <w:bCs/>
          <w:color w:val="231F20"/>
          <w:sz w:val="16"/>
          <w:szCs w:val="16"/>
          <w:lang w:eastAsia="cs-CZ"/>
        </w:rPr>
        <w:t>TRILOBIT je symbolem cen, které v 60. letech uděloval Svaz československých filmových a televizních umělců – FITES nejlepším uměleckým počinům za uplynulé roční období ve filmu a v televizi. Po karlovarském festivalu se tak jedná o jedno z nejstarších ocenění svého druhu v České republice. Ve svém oboru patří mezi nejprestižnější a současně není tak snadné jej získat. Cena TRILOBIT byla poprvé udělena v roce 1966 a dále v letech 1967, 1968 a 1969. V lednu 1970 byla činnost FITESu zakázána, tím se i udělování cen TRILOBIT na dlouhá léta přerušilo. Cena byla obnovena až v roce 1991.</w:t>
      </w:r>
      <w:r>
        <w:rPr>
          <w:rFonts w:ascii="Verdana" w:eastAsia="Times New Roman" w:hAnsi="Verdana" w:cs="OptimaCE-Bold"/>
          <w:bCs/>
          <w:color w:val="231F20"/>
          <w:sz w:val="16"/>
          <w:szCs w:val="16"/>
          <w:lang w:eastAsia="cs-CZ"/>
        </w:rPr>
        <w:br/>
        <w:t>V roce 1995 Český filmový a televizní svaz FITES</w:t>
      </w:r>
      <w:r>
        <w:rPr>
          <w:rFonts w:eastAsia="Times New Roman" w:cs="OptimaCE-Bold"/>
          <w:bCs/>
          <w:color w:val="231F20"/>
          <w:lang w:eastAsia="cs-CZ"/>
        </w:rPr>
        <w:t> </w:t>
      </w:r>
      <w:r>
        <w:rPr>
          <w:rFonts w:ascii="Verdana" w:eastAsia="Times New Roman" w:hAnsi="Verdana" w:cs="OptimaCE-Bold"/>
          <w:bCs/>
          <w:color w:val="231F20"/>
          <w:sz w:val="16"/>
          <w:szCs w:val="16"/>
          <w:lang w:eastAsia="cs-CZ"/>
        </w:rPr>
        <w:t>zřídil CENU VLADISLAVA VANČURY, udělovanou za dlouhodobý či celoživotní přínos rozvoji české audiovizuální kultury. Jejími nositeli se v předchozích letech stali Jiří Menzel, Oldřich Daněk, František Vláčil, Jan Špáta, Jiří Hubač, Jiří Krejčík, František Pavlíček, Vladimír Körner, Věra Chytilová, Arnošt Lustig, Jan Švankmajer, Pavel Koutecký in memoriam, Petr Weigl, Ladislav Helge, Miroslav Ondříček, František Filip, Jan Němec, Drahomíra Vihanová, Zdeněk Svěrák, Miloš Forman, Vojtěch Jasný, Jaromír Šofr a naposledy Čestmír Kopecký.</w:t>
      </w:r>
      <w:r>
        <w:rPr>
          <w:rFonts w:ascii="Verdana" w:eastAsia="Times New Roman" w:hAnsi="Verdana" w:cs="OptimaCE-Bold"/>
          <w:bCs/>
          <w:color w:val="231F20"/>
          <w:sz w:val="16"/>
          <w:szCs w:val="16"/>
          <w:lang w:eastAsia="cs-CZ"/>
        </w:rPr>
        <w:br/>
        <w:t xml:space="preserve">Od roku 2000 se slavnostní udílení audiovizuálních cen TRILOBIT v Berouně stalo tradicí, 32. ročník se zde </w:t>
      </w:r>
      <w:r>
        <w:rPr>
          <w:rFonts w:ascii="Verdana" w:eastAsia="Times New Roman" w:hAnsi="Verdana" w:cs="OptimaCE-Bold"/>
          <w:bCs/>
          <w:color w:val="231F20"/>
          <w:sz w:val="16"/>
          <w:szCs w:val="16"/>
          <w:lang w:eastAsia="cs-CZ"/>
        </w:rPr>
        <w:br/>
        <w:t>20. ledna 2019 uskuteční po devatenácté.</w:t>
      </w:r>
      <w:r>
        <w:rPr>
          <w:rFonts w:ascii="Verdana" w:eastAsia="Times New Roman" w:hAnsi="Verdana" w:cs="OptimaCE-Bold"/>
          <w:bCs/>
          <w:color w:val="231F20"/>
          <w:sz w:val="16"/>
          <w:szCs w:val="16"/>
          <w:lang w:eastAsia="cs-CZ"/>
        </w:rPr>
        <w:br/>
        <w:t xml:space="preserve">Pořadateli cen TRILOBIT jsou Český filmový a televizní svaz FITES, z.s., Městské kulturní centrum Beroun </w:t>
      </w:r>
      <w:r>
        <w:rPr>
          <w:rFonts w:ascii="Verdana" w:eastAsia="Times New Roman" w:hAnsi="Verdana" w:cs="OptimaCE-Bold"/>
          <w:bCs/>
          <w:color w:val="231F20"/>
          <w:sz w:val="16"/>
          <w:szCs w:val="16"/>
          <w:lang w:eastAsia="cs-CZ"/>
        </w:rPr>
        <w:br/>
        <w:t>a město Beroun.</w:t>
      </w:r>
      <w:r>
        <w:rPr>
          <w:rFonts w:ascii="Verdana" w:eastAsia="Times New Roman" w:hAnsi="Verdana" w:cs="OptimaCE-Bold"/>
          <w:bCs/>
          <w:color w:val="231F20"/>
          <w:sz w:val="16"/>
          <w:szCs w:val="16"/>
          <w:u w:val="single"/>
          <w:lang w:eastAsia="cs-CZ"/>
        </w:rPr>
        <w:br/>
      </w:r>
      <w:r>
        <w:rPr>
          <w:rFonts w:ascii="Verdana" w:eastAsia="Times New Roman" w:hAnsi="Verdana" w:cs="OptimaCE-Bold"/>
          <w:bCs/>
          <w:color w:val="231F20"/>
          <w:sz w:val="16"/>
          <w:szCs w:val="16"/>
          <w:u w:val="single"/>
          <w:lang w:eastAsia="cs-CZ"/>
        </w:rPr>
        <w:br/>
      </w:r>
    </w:p>
    <w:p w:rsidR="00FA6227" w:rsidRDefault="00FA6227" w:rsidP="00FA6227">
      <w:pPr>
        <w:rPr>
          <w:rFonts w:ascii="Verdana" w:eastAsia="Times New Roman" w:hAnsi="Verdana" w:cs="OptimaCE-Bold"/>
          <w:sz w:val="16"/>
          <w:szCs w:val="16"/>
          <w:lang w:eastAsia="cs-CZ"/>
        </w:rPr>
      </w:pPr>
      <w:r>
        <w:rPr>
          <w:rFonts w:ascii="Verdana" w:eastAsia="Times New Roman" w:hAnsi="Verdana" w:cs="OptimaCE-Bold"/>
          <w:bCs/>
          <w:color w:val="231F20"/>
          <w:sz w:val="16"/>
          <w:szCs w:val="16"/>
          <w:u w:val="single"/>
          <w:lang w:eastAsia="cs-CZ"/>
        </w:rPr>
        <w:t>Pro další informace prosím kontaktujte:</w:t>
      </w:r>
      <w:r>
        <w:rPr>
          <w:rFonts w:ascii="Verdana" w:eastAsia="Times New Roman" w:hAnsi="Verdana" w:cs="OptimaCE-Bold"/>
          <w:bCs/>
          <w:color w:val="231F20"/>
          <w:sz w:val="16"/>
          <w:szCs w:val="16"/>
          <w:u w:val="single"/>
          <w:lang w:eastAsia="cs-CZ"/>
        </w:rPr>
        <w:br/>
      </w:r>
      <w:r>
        <w:rPr>
          <w:rFonts w:ascii="Verdana" w:eastAsia="Times New Roman" w:hAnsi="Verdana" w:cs="OptimaCE-Bold"/>
          <w:bCs/>
          <w:color w:val="231F20"/>
          <w:sz w:val="16"/>
          <w:szCs w:val="16"/>
          <w:lang w:eastAsia="cs-CZ"/>
        </w:rPr>
        <w:t xml:space="preserve">Barbora Dušková, tisková mluvčí TRILOBIT 2019, Tel.: 777 854 650, E-mail: </w:t>
      </w:r>
      <w:hyperlink r:id="rId9" w:history="1">
        <w:r>
          <w:rPr>
            <w:rStyle w:val="Hypertextovodkaz"/>
            <w:rFonts w:ascii="Verdana" w:hAnsi="Verdana"/>
            <w:sz w:val="16"/>
            <w:szCs w:val="16"/>
          </w:rPr>
          <w:t>barbora.duskova@fites.cz</w:t>
        </w:r>
      </w:hyperlink>
    </w:p>
    <w:p w:rsidR="00FA6227" w:rsidRDefault="00FA6227" w:rsidP="00FA6227">
      <w:pPr>
        <w:rPr>
          <w:rFonts w:ascii="Verdana" w:eastAsia="Times New Roman" w:hAnsi="Verdana" w:cs="OptimaCE-Bold"/>
          <w:sz w:val="16"/>
          <w:szCs w:val="16"/>
          <w:lang w:eastAsia="cs-CZ"/>
        </w:rPr>
      </w:pPr>
    </w:p>
    <w:p w:rsidR="00FA6227" w:rsidRDefault="00FA6227" w:rsidP="00FA6227"/>
    <w:p w:rsidR="00797448" w:rsidRDefault="00797448"/>
    <w:sectPr w:rsidR="00797448" w:rsidSect="006057C0">
      <w:headerReference w:type="even" r:id="rId10"/>
      <w:headerReference w:type="default" r:id="rId11"/>
      <w:footerReference w:type="default" r:id="rId12"/>
      <w:headerReference w:type="first" r:id="rId13"/>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E97" w:rsidRDefault="00167E97" w:rsidP="002C4074">
      <w:pPr>
        <w:spacing w:after="0" w:line="240" w:lineRule="auto"/>
      </w:pPr>
      <w:r>
        <w:separator/>
      </w:r>
    </w:p>
  </w:endnote>
  <w:endnote w:type="continuationSeparator" w:id="0">
    <w:p w:rsidR="00167E97" w:rsidRDefault="00167E97" w:rsidP="002C4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OptimaCE-Bold">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428" w:rsidRDefault="003D7428" w:rsidP="002C4074">
    <w:pPr>
      <w:pStyle w:val="Zhlav"/>
    </w:pPr>
    <w:r>
      <w:rPr>
        <w:noProof/>
        <w:lang w:eastAsia="cs-CZ"/>
      </w:rPr>
      <w:drawing>
        <wp:anchor distT="0" distB="0" distL="114300" distR="114300" simplePos="0" relativeHeight="251663360" behindDoc="0" locked="0" layoutInCell="1" allowOverlap="1">
          <wp:simplePos x="0" y="0"/>
          <wp:positionH relativeFrom="column">
            <wp:posOffset>1841500</wp:posOffset>
          </wp:positionH>
          <wp:positionV relativeFrom="paragraph">
            <wp:posOffset>9945370</wp:posOffset>
          </wp:positionV>
          <wp:extent cx="712470" cy="492125"/>
          <wp:effectExtent l="0" t="0" r="0" b="0"/>
          <wp:wrapNone/>
          <wp:docPr id="12" name="obrázek 11" descr="prehlidka-sboru201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ehlidka-sboru2015x"/>
                  <pic:cNvPicPr>
                    <a:picLocks noChangeAspect="1" noChangeArrowheads="1"/>
                  </pic:cNvPicPr>
                </pic:nvPicPr>
                <pic:blipFill>
                  <a:blip r:embed="rId1"/>
                  <a:srcRect/>
                  <a:stretch>
                    <a:fillRect/>
                  </a:stretch>
                </pic:blipFill>
                <pic:spPr bwMode="auto">
                  <a:xfrm>
                    <a:off x="0" y="0"/>
                    <a:ext cx="712470" cy="49212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62336" behindDoc="0" locked="0" layoutInCell="1" allowOverlap="1">
          <wp:simplePos x="0" y="0"/>
          <wp:positionH relativeFrom="column">
            <wp:posOffset>1841500</wp:posOffset>
          </wp:positionH>
          <wp:positionV relativeFrom="paragraph">
            <wp:posOffset>9945370</wp:posOffset>
          </wp:positionV>
          <wp:extent cx="712470" cy="492125"/>
          <wp:effectExtent l="0" t="0" r="0" b="0"/>
          <wp:wrapNone/>
          <wp:docPr id="11" name="obrázek 10" descr="prehlidka-sboru201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ehlidka-sboru2015x"/>
                  <pic:cNvPicPr>
                    <a:picLocks noChangeAspect="1" noChangeArrowheads="1"/>
                  </pic:cNvPicPr>
                </pic:nvPicPr>
                <pic:blipFill>
                  <a:blip r:embed="rId1"/>
                  <a:srcRect/>
                  <a:stretch>
                    <a:fillRect/>
                  </a:stretch>
                </pic:blipFill>
                <pic:spPr bwMode="auto">
                  <a:xfrm>
                    <a:off x="0" y="0"/>
                    <a:ext cx="712470" cy="49212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61312" behindDoc="0" locked="0" layoutInCell="1" allowOverlap="1">
          <wp:simplePos x="0" y="0"/>
          <wp:positionH relativeFrom="column">
            <wp:posOffset>1841500</wp:posOffset>
          </wp:positionH>
          <wp:positionV relativeFrom="paragraph">
            <wp:posOffset>9945370</wp:posOffset>
          </wp:positionV>
          <wp:extent cx="712470" cy="492125"/>
          <wp:effectExtent l="0" t="0" r="0" b="0"/>
          <wp:wrapNone/>
          <wp:docPr id="10" name="obrázek 9" descr="prehlidka-sboru201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hlidka-sboru2015x"/>
                  <pic:cNvPicPr>
                    <a:picLocks noChangeAspect="1" noChangeArrowheads="1"/>
                  </pic:cNvPicPr>
                </pic:nvPicPr>
                <pic:blipFill>
                  <a:blip r:embed="rId1"/>
                  <a:srcRect/>
                  <a:stretch>
                    <a:fillRect/>
                  </a:stretch>
                </pic:blipFill>
                <pic:spPr bwMode="auto">
                  <a:xfrm>
                    <a:off x="0" y="0"/>
                    <a:ext cx="712470" cy="49212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60288" behindDoc="0" locked="0" layoutInCell="1" allowOverlap="1">
          <wp:simplePos x="0" y="0"/>
          <wp:positionH relativeFrom="column">
            <wp:posOffset>1841500</wp:posOffset>
          </wp:positionH>
          <wp:positionV relativeFrom="paragraph">
            <wp:posOffset>9945370</wp:posOffset>
          </wp:positionV>
          <wp:extent cx="712470" cy="492125"/>
          <wp:effectExtent l="0" t="0" r="0" b="0"/>
          <wp:wrapNone/>
          <wp:docPr id="9" name="obrázek 8" descr="prehlidka-sboru201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ehlidka-sboru2015x"/>
                  <pic:cNvPicPr>
                    <a:picLocks noChangeAspect="1" noChangeArrowheads="1"/>
                  </pic:cNvPicPr>
                </pic:nvPicPr>
                <pic:blipFill>
                  <a:blip r:embed="rId1"/>
                  <a:srcRect/>
                  <a:stretch>
                    <a:fillRect/>
                  </a:stretch>
                </pic:blipFill>
                <pic:spPr bwMode="auto">
                  <a:xfrm>
                    <a:off x="0" y="0"/>
                    <a:ext cx="712470" cy="49212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0" locked="0" layoutInCell="1" allowOverlap="1">
          <wp:simplePos x="0" y="0"/>
          <wp:positionH relativeFrom="column">
            <wp:posOffset>1841500</wp:posOffset>
          </wp:positionH>
          <wp:positionV relativeFrom="paragraph">
            <wp:posOffset>9945370</wp:posOffset>
          </wp:positionV>
          <wp:extent cx="712470" cy="492125"/>
          <wp:effectExtent l="0" t="0" r="0" b="0"/>
          <wp:wrapNone/>
          <wp:docPr id="2" name="obrázek 2" descr="prehlidka-sboru201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hlidka-sboru2015x"/>
                  <pic:cNvPicPr>
                    <a:picLocks noChangeAspect="1" noChangeArrowheads="1"/>
                  </pic:cNvPicPr>
                </pic:nvPicPr>
                <pic:blipFill>
                  <a:blip r:embed="rId1"/>
                  <a:srcRect/>
                  <a:stretch>
                    <a:fillRect/>
                  </a:stretch>
                </pic:blipFill>
                <pic:spPr bwMode="auto">
                  <a:xfrm>
                    <a:off x="0" y="0"/>
                    <a:ext cx="712470" cy="49212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8240" behindDoc="0" locked="0" layoutInCell="1" allowOverlap="1">
          <wp:simplePos x="0" y="0"/>
          <wp:positionH relativeFrom="column">
            <wp:posOffset>2734945</wp:posOffset>
          </wp:positionH>
          <wp:positionV relativeFrom="paragraph">
            <wp:posOffset>10018395</wp:posOffset>
          </wp:positionV>
          <wp:extent cx="1231265" cy="325120"/>
          <wp:effectExtent l="19050" t="0" r="6985" b="0"/>
          <wp:wrapNone/>
          <wp:docPr id="1" name="obrázek 1" descr="loga_be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a_beroun"/>
                  <pic:cNvPicPr>
                    <a:picLocks noChangeAspect="1" noChangeArrowheads="1"/>
                  </pic:cNvPicPr>
                </pic:nvPicPr>
                <pic:blipFill>
                  <a:blip r:embed="rId2"/>
                  <a:srcRect/>
                  <a:stretch>
                    <a:fillRect/>
                  </a:stretch>
                </pic:blipFill>
                <pic:spPr bwMode="auto">
                  <a:xfrm>
                    <a:off x="0" y="0"/>
                    <a:ext cx="1231265" cy="325120"/>
                  </a:xfrm>
                  <a:prstGeom prst="rect">
                    <a:avLst/>
                  </a:prstGeom>
                  <a:noFill/>
                  <a:ln w="9525">
                    <a:noFill/>
                    <a:miter lim="800000"/>
                    <a:headEnd/>
                    <a:tailEnd/>
                  </a:ln>
                </pic:spPr>
              </pic:pic>
            </a:graphicData>
          </a:graphic>
        </wp:anchor>
      </w:drawing>
    </w:r>
    <w:r>
      <w:t xml:space="preserve"> </w:t>
    </w:r>
  </w:p>
  <w:p w:rsidR="003D7428" w:rsidRDefault="003D7428" w:rsidP="00971B2C">
    <w:pPr>
      <w:pStyle w:val="Zhlav"/>
      <w:rPr>
        <w:color w:val="595959"/>
      </w:rPr>
    </w:pPr>
  </w:p>
  <w:p w:rsidR="003D7428" w:rsidRDefault="00167E97" w:rsidP="00971B2C">
    <w:pPr>
      <w:pStyle w:val="Zhlav"/>
      <w:rPr>
        <w:color w:val="595959"/>
      </w:rPr>
    </w:pPr>
    <w:r>
      <w:rPr>
        <w:noProof/>
        <w:lang w:eastAsia="cs-CZ"/>
      </w:rPr>
      <w:pict>
        <v:shapetype id="_x0000_t32" coordsize="21600,21600" o:spt="32" o:oned="t" path="m,l21600,21600e" filled="f">
          <v:path arrowok="t" fillok="f" o:connecttype="none"/>
          <o:lock v:ext="edit" shapetype="t"/>
        </v:shapetype>
        <v:shape id="_x0000_s2110" type="#_x0000_t32" style="position:absolute;margin-left:1.45pt;margin-top:.7pt;width:450.35pt;height:1.55pt;flip:y;z-index:251667456" o:connectortype="straight" strokecolor="red"/>
      </w:pict>
    </w:r>
  </w:p>
  <w:p w:rsidR="003D7428" w:rsidRPr="00B87D8C" w:rsidRDefault="00470323" w:rsidP="00971B2C">
    <w:pPr>
      <w:pStyle w:val="Zhlav"/>
      <w:rPr>
        <w:color w:val="595959"/>
      </w:rPr>
    </w:pPr>
    <w:r>
      <w:rPr>
        <w:color w:val="595959"/>
      </w:rPr>
      <w:t xml:space="preserve">  p</w:t>
    </w:r>
    <w:r w:rsidR="003D7428" w:rsidRPr="00B87D8C">
      <w:rPr>
        <w:color w:val="595959"/>
      </w:rPr>
      <w:t>ořadatelé</w:t>
    </w:r>
    <w:r>
      <w:rPr>
        <w:color w:val="595959"/>
      </w:rPr>
      <w:t xml:space="preserve"> </w:t>
    </w:r>
    <w:r>
      <w:rPr>
        <w:color w:val="595959"/>
      </w:rPr>
      <w:tab/>
    </w:r>
    <w:r>
      <w:rPr>
        <w:color w:val="595959"/>
      </w:rPr>
      <w:tab/>
      <w:t xml:space="preserve">      h</w:t>
    </w:r>
    <w:r w:rsidR="003D7428">
      <w:rPr>
        <w:color w:val="595959"/>
      </w:rPr>
      <w:t>lavní mediální partner</w:t>
    </w:r>
    <w:r w:rsidR="003D7428" w:rsidRPr="00B87D8C">
      <w:rPr>
        <w:color w:val="595959"/>
      </w:rPr>
      <w:tab/>
    </w:r>
    <w:r w:rsidR="003D7428" w:rsidRPr="00B87D8C">
      <w:rPr>
        <w:color w:val="595959"/>
      </w:rPr>
      <w:tab/>
    </w:r>
  </w:p>
  <w:p w:rsidR="003D7428" w:rsidRDefault="003D7428" w:rsidP="00971B2C">
    <w:pPr>
      <w:pStyle w:val="Zhlav"/>
    </w:pPr>
  </w:p>
  <w:p w:rsidR="003D7428" w:rsidRDefault="003D7428" w:rsidP="00971B2C">
    <w:pPr>
      <w:pStyle w:val="Zhlav"/>
    </w:pPr>
    <w:r>
      <w:t xml:space="preserve"> </w:t>
    </w:r>
    <w:r w:rsidR="00FA6227">
      <w:rPr>
        <w:noProof/>
        <w:lang w:eastAsia="cs-CZ"/>
      </w:rPr>
      <w:drawing>
        <wp:inline distT="0" distB="0" distL="0" distR="0">
          <wp:extent cx="967740" cy="457200"/>
          <wp:effectExtent l="0" t="0" r="0" b="0"/>
          <wp:docPr id="6" name="Obrázek 6" descr="Fites-Cesky filmovy a televizni svaz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tes-Cesky filmovy a televizni svaz_barv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7740" cy="457200"/>
                  </a:xfrm>
                  <a:prstGeom prst="rect">
                    <a:avLst/>
                  </a:prstGeom>
                  <a:noFill/>
                  <a:ln>
                    <a:noFill/>
                  </a:ln>
                </pic:spPr>
              </pic:pic>
            </a:graphicData>
          </a:graphic>
        </wp:inline>
      </w:drawing>
    </w:r>
    <w:r>
      <w:t xml:space="preserve">        </w:t>
    </w:r>
    <w:r w:rsidR="00FA6227">
      <w:rPr>
        <w:noProof/>
        <w:lang w:eastAsia="cs-CZ"/>
      </w:rPr>
      <w:drawing>
        <wp:inline distT="0" distB="0" distL="0" distR="0">
          <wp:extent cx="762000" cy="403860"/>
          <wp:effectExtent l="0" t="0" r="0" b="0"/>
          <wp:docPr id="5" name="Obrázek 5" descr="mestske_kulturni_centrum_beroun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stske_kulturni_centrum_beroun_barv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403860"/>
                  </a:xfrm>
                  <a:prstGeom prst="rect">
                    <a:avLst/>
                  </a:prstGeom>
                  <a:noFill/>
                  <a:ln>
                    <a:noFill/>
                  </a:ln>
                </pic:spPr>
              </pic:pic>
            </a:graphicData>
          </a:graphic>
        </wp:inline>
      </w:drawing>
    </w:r>
    <w:r>
      <w:t xml:space="preserve">        </w:t>
    </w:r>
    <w:r w:rsidR="00FA6227">
      <w:rPr>
        <w:noProof/>
        <w:lang w:eastAsia="cs-CZ"/>
      </w:rPr>
      <w:drawing>
        <wp:inline distT="0" distB="0" distL="0" distR="0">
          <wp:extent cx="998220" cy="403860"/>
          <wp:effectExtent l="0" t="0" r="0" b="0"/>
          <wp:docPr id="4" name="Obrázek 4" descr="logo_beroun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beroun_barv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8220" cy="403860"/>
                  </a:xfrm>
                  <a:prstGeom prst="rect">
                    <a:avLst/>
                  </a:prstGeom>
                  <a:noFill/>
                  <a:ln>
                    <a:noFill/>
                  </a:ln>
                </pic:spPr>
              </pic:pic>
            </a:graphicData>
          </a:graphic>
        </wp:inline>
      </w:drawing>
    </w:r>
    <w:r>
      <w:t xml:space="preserve">                                        </w:t>
    </w:r>
    <w:r w:rsidR="00FA6227">
      <w:rPr>
        <w:noProof/>
        <w:lang w:eastAsia="cs-CZ"/>
      </w:rPr>
      <w:drawing>
        <wp:inline distT="0" distB="0" distL="0" distR="0">
          <wp:extent cx="1120140" cy="647700"/>
          <wp:effectExtent l="0" t="0" r="0" b="0"/>
          <wp:docPr id="3" name="Obrázek 3" descr="CT-V2-lg-cmyk_vertikalni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T-V2-lg-cmyk_vertikalni_barv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0140" cy="647700"/>
                  </a:xfrm>
                  <a:prstGeom prst="rect">
                    <a:avLst/>
                  </a:prstGeom>
                  <a:noFill/>
                  <a:ln>
                    <a:noFill/>
                  </a:ln>
                </pic:spPr>
              </pic:pic>
            </a:graphicData>
          </a:graphic>
        </wp:inline>
      </w:drawing>
    </w:r>
  </w:p>
  <w:p w:rsidR="003D7428" w:rsidRDefault="003D7428" w:rsidP="00603385">
    <w:pPr>
      <w:pStyle w:val="Zhlav"/>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E97" w:rsidRDefault="00167E97" w:rsidP="002C4074">
      <w:pPr>
        <w:spacing w:after="0" w:line="240" w:lineRule="auto"/>
      </w:pPr>
      <w:r>
        <w:separator/>
      </w:r>
    </w:p>
  </w:footnote>
  <w:footnote w:type="continuationSeparator" w:id="0">
    <w:p w:rsidR="00167E97" w:rsidRDefault="00167E97" w:rsidP="002C4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428" w:rsidRDefault="00167E97">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026297" o:spid="_x0000_s2128" type="#_x0000_t75" style="position:absolute;margin-left:0;margin-top:0;width:595.5pt;height:842.25pt;z-index:-251646976;mso-position-horizontal:center;mso-position-horizontal-relative:margin;mso-position-vertical:center;mso-position-vertical-relative:margin" o:allowincell="f">
          <v:imagedata r:id="rId1" o:title="vodoznak trilobit_ruzov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428" w:rsidRDefault="00167E97">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026298" o:spid="_x0000_s2129" type="#_x0000_t75" style="position:absolute;margin-left:0;margin-top:0;width:595.5pt;height:842.25pt;z-index:-251645952;mso-position-horizontal:center;mso-position-horizontal-relative:margin;mso-position-vertical:center;mso-position-vertical-relative:margin" o:allowincell="f">
          <v:imagedata r:id="rId1" o:title="vodoznak trilobit_ruzovy"/>
          <w10:wrap anchorx="margin" anchory="margin"/>
        </v:shape>
      </w:pict>
    </w:r>
    <w:r w:rsidR="00FA6227">
      <w:rPr>
        <w:noProof/>
        <w:lang w:eastAsia="cs-CZ"/>
      </w:rPr>
      <w:drawing>
        <wp:inline distT="0" distB="0" distL="0" distR="0">
          <wp:extent cx="5737860" cy="861060"/>
          <wp:effectExtent l="0" t="0" r="0" b="0"/>
          <wp:docPr id="7" name="Obrázek 7" descr="zahlavi_cerne_cervene_cary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hlavi_cerne_cervene_cary_20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7860" cy="861060"/>
                  </a:xfrm>
                  <a:prstGeom prst="rect">
                    <a:avLst/>
                  </a:prstGeom>
                  <a:noFill/>
                  <a:ln>
                    <a:noFill/>
                  </a:ln>
                </pic:spPr>
              </pic:pic>
            </a:graphicData>
          </a:graphic>
        </wp:inline>
      </w:drawing>
    </w:r>
    <w:r w:rsidR="003D7428">
      <w:ptab w:relativeTo="margin" w:alignment="center"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428" w:rsidRDefault="00167E97">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026296" o:spid="_x0000_s2127" type="#_x0000_t75" style="position:absolute;margin-left:0;margin-top:0;width:595.5pt;height:842.25pt;z-index:-251648000;mso-position-horizontal:center;mso-position-horizontal-relative:margin;mso-position-vertical:center;mso-position-vertical-relative:margin" o:allowincell="f">
          <v:imagedata r:id="rId1" o:title="vodoznak trilobit_ruzov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drawingGridHorizontalSpacing w:val="110"/>
  <w:displayHorizontalDrawingGridEvery w:val="2"/>
  <w:characterSpacingControl w:val="doNotCompress"/>
  <w:hdrShapeDefaults>
    <o:shapedefaults v:ext="edit" spidmax="2130">
      <o:colormru v:ext="edit" colors="#fef2ed"/>
    </o:shapedefaults>
    <o:shapelayout v:ext="edit">
      <o:idmap v:ext="edit" data="2"/>
      <o:rules v:ext="edit">
        <o:r id="V:Rule1" type="connector" idref="#_x0000_s2110"/>
      </o:rules>
    </o:shapelayout>
  </w:hdrShapeDefaults>
  <w:footnotePr>
    <w:footnote w:id="-1"/>
    <w:footnote w:id="0"/>
  </w:footnotePr>
  <w:endnotePr>
    <w:endnote w:id="-1"/>
    <w:endnote w:id="0"/>
  </w:endnotePr>
  <w:compat>
    <w:compatSetting w:name="compatibilityMode" w:uri="http://schemas.microsoft.com/office/word" w:val="12"/>
  </w:compat>
  <w:rsids>
    <w:rsidRoot w:val="002C4074"/>
    <w:rsid w:val="00061757"/>
    <w:rsid w:val="000621E7"/>
    <w:rsid w:val="00077AC5"/>
    <w:rsid w:val="000812DC"/>
    <w:rsid w:val="00084B09"/>
    <w:rsid w:val="00092EAF"/>
    <w:rsid w:val="000B3BDF"/>
    <w:rsid w:val="00124C85"/>
    <w:rsid w:val="00152BB7"/>
    <w:rsid w:val="00167E97"/>
    <w:rsid w:val="0019113E"/>
    <w:rsid w:val="002512F3"/>
    <w:rsid w:val="00262E8D"/>
    <w:rsid w:val="002C4074"/>
    <w:rsid w:val="003072D3"/>
    <w:rsid w:val="003D7428"/>
    <w:rsid w:val="00427EFA"/>
    <w:rsid w:val="00433222"/>
    <w:rsid w:val="00470323"/>
    <w:rsid w:val="004C44C5"/>
    <w:rsid w:val="004E3B66"/>
    <w:rsid w:val="005373CE"/>
    <w:rsid w:val="00557878"/>
    <w:rsid w:val="005667B0"/>
    <w:rsid w:val="005D0E9A"/>
    <w:rsid w:val="005F11DF"/>
    <w:rsid w:val="00603385"/>
    <w:rsid w:val="006057C0"/>
    <w:rsid w:val="00620645"/>
    <w:rsid w:val="0062340C"/>
    <w:rsid w:val="006B2CDE"/>
    <w:rsid w:val="007128C1"/>
    <w:rsid w:val="00797448"/>
    <w:rsid w:val="00804EDE"/>
    <w:rsid w:val="00820DE7"/>
    <w:rsid w:val="00837920"/>
    <w:rsid w:val="008C4C4D"/>
    <w:rsid w:val="008D4012"/>
    <w:rsid w:val="00971B2C"/>
    <w:rsid w:val="009B4D17"/>
    <w:rsid w:val="009D7D63"/>
    <w:rsid w:val="00A22A4D"/>
    <w:rsid w:val="00A22D16"/>
    <w:rsid w:val="00B577A5"/>
    <w:rsid w:val="00C0127F"/>
    <w:rsid w:val="00D13A78"/>
    <w:rsid w:val="00D21248"/>
    <w:rsid w:val="00DB359C"/>
    <w:rsid w:val="00E324F8"/>
    <w:rsid w:val="00E42010"/>
    <w:rsid w:val="00E90009"/>
    <w:rsid w:val="00F62246"/>
    <w:rsid w:val="00FA62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30">
      <o:colormru v:ext="edit" colors="#fef2ed"/>
    </o:shapedefaults>
    <o:shapelayout v:ext="edit">
      <o:idmap v:ext="edit" data="1"/>
    </o:shapelayout>
  </w:shapeDefaults>
  <w:decimalSymbol w:val=","/>
  <w:listSeparator w:val=";"/>
  <w15:docId w15:val="{5468F1EF-36C7-4DA5-A1E1-0A8A0F78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9744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C407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074"/>
  </w:style>
  <w:style w:type="paragraph" w:styleId="Zpat">
    <w:name w:val="footer"/>
    <w:basedOn w:val="Normln"/>
    <w:link w:val="ZpatChar"/>
    <w:uiPriority w:val="99"/>
    <w:semiHidden/>
    <w:unhideWhenUsed/>
    <w:rsid w:val="002C407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2C4074"/>
  </w:style>
  <w:style w:type="paragraph" w:styleId="Textbubliny">
    <w:name w:val="Balloon Text"/>
    <w:basedOn w:val="Normln"/>
    <w:link w:val="TextbublinyChar"/>
    <w:uiPriority w:val="99"/>
    <w:semiHidden/>
    <w:unhideWhenUsed/>
    <w:rsid w:val="002C40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C4074"/>
    <w:rPr>
      <w:rFonts w:ascii="Tahoma" w:hAnsi="Tahoma" w:cs="Tahoma"/>
      <w:sz w:val="16"/>
      <w:szCs w:val="16"/>
    </w:rPr>
  </w:style>
  <w:style w:type="character" w:styleId="Hypertextovodkaz">
    <w:name w:val="Hyperlink"/>
    <w:basedOn w:val="Standardnpsmoodstavce"/>
    <w:uiPriority w:val="99"/>
    <w:unhideWhenUsed/>
    <w:rsid w:val="00603385"/>
    <w:rPr>
      <w:color w:val="0000FF" w:themeColor="hyperlink"/>
      <w:u w:val="single"/>
    </w:rPr>
  </w:style>
  <w:style w:type="paragraph" w:styleId="Textkomente">
    <w:name w:val="annotation text"/>
    <w:basedOn w:val="Normln"/>
    <w:link w:val="TextkomenteChar"/>
    <w:uiPriority w:val="99"/>
    <w:unhideWhenUsed/>
    <w:rsid w:val="00FA6227"/>
    <w:pPr>
      <w:spacing w:after="160" w:line="240" w:lineRule="auto"/>
    </w:pPr>
    <w:rPr>
      <w:sz w:val="20"/>
      <w:szCs w:val="20"/>
    </w:rPr>
  </w:style>
  <w:style w:type="character" w:customStyle="1" w:styleId="TextkomenteChar">
    <w:name w:val="Text komentáře Char"/>
    <w:basedOn w:val="Standardnpsmoodstavce"/>
    <w:link w:val="Textkomente"/>
    <w:uiPriority w:val="99"/>
    <w:rsid w:val="00FA62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cberoun.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enytrilobit.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arbora.duskova@fites.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AAD211-B8DF-45BD-B8D8-A8C6BA1CB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837</Words>
  <Characters>4943</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DTP3</dc:creator>
  <cp:lastModifiedBy>Barbora Dušková</cp:lastModifiedBy>
  <cp:revision>6</cp:revision>
  <dcterms:created xsi:type="dcterms:W3CDTF">2018-10-29T12:52:00Z</dcterms:created>
  <dcterms:modified xsi:type="dcterms:W3CDTF">2018-10-29T13:34:00Z</dcterms:modified>
</cp:coreProperties>
</file>