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6379"/>
        <w:gridCol w:w="3119"/>
      </w:tblGrid>
      <w:tr w:rsidR="00356695" w:rsidTr="00356695">
        <w:trPr>
          <w:trHeight w:val="1270"/>
        </w:trPr>
        <w:tc>
          <w:tcPr>
            <w:tcW w:w="6379" w:type="dxa"/>
          </w:tcPr>
          <w:p w:rsidR="00356695" w:rsidRPr="00FD0A1A" w:rsidRDefault="00356695" w:rsidP="00F75C5E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br/>
              <w:t>NÁRODNÍ INFORMAČNÍ A PORADENSKÉ STŘEDISKO PRO KULTURU</w:t>
            </w:r>
          </w:p>
          <w:p w:rsidR="00356695" w:rsidRPr="00FD0A1A" w:rsidRDefault="00356695" w:rsidP="00F75C5E">
            <w:pPr>
              <w:spacing w:after="0" w:line="240" w:lineRule="auto"/>
              <w:rPr>
                <w:b/>
                <w:bCs/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t>útvar ARTAMA</w:t>
            </w:r>
          </w:p>
          <w:p w:rsidR="00356695" w:rsidRPr="00FD0A1A" w:rsidRDefault="00356695" w:rsidP="00F75C5E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r w:rsidRPr="00356695">
              <w:rPr>
                <w:color w:val="7F7F7F"/>
                <w:sz w:val="16"/>
                <w:szCs w:val="16"/>
              </w:rPr>
              <w:t>Fügnerovo náměstí 1866/5</w:t>
            </w:r>
            <w:r w:rsidRPr="00FD0A1A">
              <w:rPr>
                <w:color w:val="7F7F7F"/>
                <w:sz w:val="16"/>
                <w:szCs w:val="16"/>
              </w:rPr>
              <w:t>, 120 21 Praha 2</w:t>
            </w:r>
          </w:p>
          <w:p w:rsidR="00356695" w:rsidRPr="00FD0A1A" w:rsidRDefault="00356695" w:rsidP="00F75C5E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t>tel.: 221 507</w:t>
            </w:r>
            <w:r w:rsidR="0073207B">
              <w:rPr>
                <w:color w:val="7F7F7F"/>
                <w:sz w:val="16"/>
                <w:szCs w:val="16"/>
              </w:rPr>
              <w:t> </w:t>
            </w:r>
            <w:r w:rsidRPr="00FD0A1A">
              <w:rPr>
                <w:color w:val="7F7F7F"/>
                <w:sz w:val="16"/>
                <w:szCs w:val="16"/>
              </w:rPr>
              <w:t>900</w:t>
            </w:r>
            <w:r w:rsidR="0073207B">
              <w:rPr>
                <w:color w:val="7F7F7F"/>
                <w:sz w:val="16"/>
                <w:szCs w:val="16"/>
              </w:rPr>
              <w:t xml:space="preserve"> │ </w:t>
            </w:r>
            <w:r w:rsidRPr="00FD0A1A">
              <w:rPr>
                <w:color w:val="7F7F7F"/>
                <w:sz w:val="16"/>
                <w:szCs w:val="16"/>
                <w:lang w:val="en-US"/>
              </w:rPr>
              <w:t>e-mail: nipos@nipos.cz</w:t>
            </w:r>
          </w:p>
          <w:p w:rsidR="00356695" w:rsidRPr="00FD0A1A" w:rsidRDefault="00356695" w:rsidP="00F75C5E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t>www.nipos.cz</w:t>
            </w:r>
          </w:p>
          <w:p w:rsidR="00356695" w:rsidRPr="00FD0A1A" w:rsidRDefault="00356695" w:rsidP="00F75C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56695" w:rsidRPr="00FD0A1A" w:rsidRDefault="00A1719C" w:rsidP="00F75C5E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color w:val="7F7F7F"/>
                <w:sz w:val="16"/>
                <w:szCs w:val="16"/>
                <w:lang w:eastAsia="ja-JP"/>
              </w:rPr>
              <w:drawing>
                <wp:inline distT="0" distB="0" distL="0" distR="0">
                  <wp:extent cx="1043020" cy="942975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NIPOS_logo_šedé_stř_dlouh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265" cy="951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A7C" w:rsidRPr="00E52A88" w:rsidRDefault="00586A7C" w:rsidP="006108DF">
      <w:pPr>
        <w:pStyle w:val="Obsahtabulky"/>
        <w:tabs>
          <w:tab w:val="left" w:pos="2055"/>
          <w:tab w:val="center" w:pos="4536"/>
        </w:tabs>
        <w:snapToGrid w:val="0"/>
        <w:rPr>
          <w:rFonts w:eastAsiaTheme="minorEastAsia"/>
          <w:b/>
          <w:bCs/>
          <w:color w:val="595959"/>
          <w:sz w:val="32"/>
          <w:szCs w:val="32"/>
          <w:lang w:eastAsia="ja-JP"/>
        </w:rPr>
      </w:pPr>
      <w:r w:rsidRPr="00F60C81">
        <w:rPr>
          <w:b/>
          <w:bCs/>
          <w:color w:val="595959"/>
          <w:sz w:val="32"/>
          <w:szCs w:val="32"/>
        </w:rPr>
        <w:t>Tisková zpráva</w:t>
      </w:r>
      <w:r w:rsidR="00EE63F5" w:rsidRPr="00F60C81">
        <w:rPr>
          <w:b/>
          <w:bCs/>
          <w:color w:val="595959"/>
          <w:sz w:val="32"/>
          <w:szCs w:val="32"/>
        </w:rPr>
        <w:t xml:space="preserve"> / </w:t>
      </w:r>
      <w:r w:rsidR="00BA00BB">
        <w:rPr>
          <w:b/>
          <w:bCs/>
          <w:color w:val="595959"/>
          <w:sz w:val="32"/>
          <w:szCs w:val="32"/>
        </w:rPr>
        <w:t>4.</w:t>
      </w:r>
      <w:r w:rsidR="00EE63F5" w:rsidRPr="00F60C81">
        <w:rPr>
          <w:b/>
          <w:bCs/>
          <w:color w:val="595959"/>
          <w:sz w:val="32"/>
          <w:szCs w:val="32"/>
        </w:rPr>
        <w:t xml:space="preserve"> </w:t>
      </w:r>
      <w:r w:rsidR="00BA00BB">
        <w:rPr>
          <w:b/>
          <w:bCs/>
          <w:color w:val="595959"/>
          <w:sz w:val="32"/>
          <w:szCs w:val="32"/>
        </w:rPr>
        <w:t>června</w:t>
      </w:r>
      <w:r w:rsidR="008466E1">
        <w:rPr>
          <w:b/>
          <w:bCs/>
          <w:color w:val="595959"/>
          <w:sz w:val="32"/>
          <w:szCs w:val="32"/>
        </w:rPr>
        <w:t xml:space="preserve"> 201</w:t>
      </w:r>
      <w:r w:rsidR="00E52A88">
        <w:rPr>
          <w:rFonts w:eastAsiaTheme="minorEastAsia" w:hint="eastAsia"/>
          <w:b/>
          <w:bCs/>
          <w:color w:val="595959"/>
          <w:sz w:val="32"/>
          <w:szCs w:val="32"/>
          <w:lang w:eastAsia="ja-JP"/>
        </w:rPr>
        <w:t>8</w:t>
      </w:r>
    </w:p>
    <w:p w:rsidR="009F4162" w:rsidRDefault="009F4162" w:rsidP="006108DF">
      <w:pPr>
        <w:pStyle w:val="Obsahtabulky"/>
        <w:tabs>
          <w:tab w:val="left" w:pos="2055"/>
          <w:tab w:val="center" w:pos="4536"/>
        </w:tabs>
        <w:snapToGrid w:val="0"/>
        <w:rPr>
          <w:b/>
          <w:bCs/>
          <w:color w:val="595959"/>
          <w:sz w:val="32"/>
          <w:szCs w:val="32"/>
        </w:rPr>
      </w:pPr>
      <w:bookmarkStart w:id="0" w:name="_GoBack"/>
      <w:bookmarkEnd w:id="0"/>
    </w:p>
    <w:p w:rsidR="007F6444" w:rsidRPr="007F6444" w:rsidRDefault="007F6444" w:rsidP="007F6444">
      <w:pPr>
        <w:jc w:val="both"/>
        <w:rPr>
          <w:b/>
          <w:sz w:val="28"/>
        </w:rPr>
      </w:pPr>
      <w:r w:rsidRPr="007F6444">
        <w:rPr>
          <w:b/>
          <w:sz w:val="28"/>
        </w:rPr>
        <w:t>Dětská scéna 2018</w:t>
      </w:r>
    </w:p>
    <w:p w:rsidR="007F6444" w:rsidRDefault="007F6444" w:rsidP="007F6444">
      <w:pPr>
        <w:jc w:val="both"/>
        <w:rPr>
          <w:b/>
        </w:rPr>
      </w:pPr>
      <w:r>
        <w:rPr>
          <w:b/>
        </w:rPr>
        <w:t>V rámci 47. ročníku celostátní přehlídky dětského divadla a dětské recitace Dětská scéna ve Svitavách vystoupí ve dnech 8.–14. června téměř 80 recitátorů a 16 souborů vybraných z 28 krajských přehlídek z celé ČR. Bude zde probíhat také šest seminářů pro pedagogy, vedoucí souborů a studenty, zúčastní se jich téměř 100 zájemců.</w:t>
      </w:r>
    </w:p>
    <w:p w:rsidR="007F6444" w:rsidRPr="00C0375E" w:rsidRDefault="007F6444" w:rsidP="007F6444">
      <w:pPr>
        <w:jc w:val="both"/>
      </w:pPr>
      <w:r>
        <w:t xml:space="preserve">Seminář zaměřený na specifickou metodu autobiografického divadla povede herečka a režisérka </w:t>
      </w:r>
      <w:r w:rsidRPr="00976BD1">
        <w:rPr>
          <w:i/>
        </w:rPr>
        <w:t>Susanne Schraderová</w:t>
      </w:r>
      <w:r>
        <w:t xml:space="preserve"> z Divadla AGORA (</w:t>
      </w:r>
      <w:r w:rsidRPr="00976BD1">
        <w:t>Sankt Vith</w:t>
      </w:r>
      <w:r>
        <w:t>, Belgie). Dále jsou v nabídce seminář dramaturgický (</w:t>
      </w:r>
      <w:r w:rsidRPr="00976BD1">
        <w:rPr>
          <w:i/>
        </w:rPr>
        <w:t>Irina Ulrychová</w:t>
      </w:r>
      <w:r>
        <w:t>), hudební (</w:t>
      </w:r>
      <w:r w:rsidRPr="00976BD1">
        <w:rPr>
          <w:i/>
        </w:rPr>
        <w:t>Karel Šefrna</w:t>
      </w:r>
      <w:r>
        <w:t>), dva semináře zaměřené na základy divadelní práce s dětmi (</w:t>
      </w:r>
      <w:r w:rsidRPr="00976BD1">
        <w:rPr>
          <w:i/>
        </w:rPr>
        <w:t>Vlasta Gregorová</w:t>
      </w:r>
      <w:r>
        <w:t xml:space="preserve">, </w:t>
      </w:r>
      <w:r w:rsidRPr="00976BD1">
        <w:rPr>
          <w:i/>
        </w:rPr>
        <w:t>Kateřina Ondráčková</w:t>
      </w:r>
      <w:r>
        <w:t>) a seminář věnovaný dětské recitaci (</w:t>
      </w:r>
      <w:r w:rsidRPr="00976BD1">
        <w:rPr>
          <w:i/>
        </w:rPr>
        <w:t>Ema Zámečníková</w:t>
      </w:r>
      <w:r>
        <w:t>). Důležitou s</w:t>
      </w:r>
      <w:r w:rsidRPr="00C0375E">
        <w:t>oučástí vzdělávací části</w:t>
      </w:r>
      <w:r>
        <w:t xml:space="preserve"> budou také rozborové diskuse o </w:t>
      </w:r>
      <w:r w:rsidRPr="00C0375E">
        <w:t>přehlídkových vystoupeních.</w:t>
      </w:r>
    </w:p>
    <w:p w:rsidR="007F6444" w:rsidRPr="00C0375E" w:rsidRDefault="007F6444" w:rsidP="007F6444">
      <w:pPr>
        <w:jc w:val="both"/>
      </w:pPr>
      <w:r w:rsidRPr="00C0375E">
        <w:t xml:space="preserve">Divadelní část přehlídky jako obvykle </w:t>
      </w:r>
      <w:r>
        <w:t>nabídne celé spektrum druhů a žánrů, od recitačního pásma (</w:t>
      </w:r>
      <w:r w:rsidRPr="004C7E0A">
        <w:rPr>
          <w:i/>
        </w:rPr>
        <w:t xml:space="preserve">Óda na lelky, </w:t>
      </w:r>
      <w:r>
        <w:rPr>
          <w:i/>
        </w:rPr>
        <w:t>Dramatický kroužek Umělecké</w:t>
      </w:r>
      <w:r w:rsidRPr="004C7E0A">
        <w:rPr>
          <w:i/>
        </w:rPr>
        <w:t xml:space="preserve"> akademie při ZŠ Hovorčovice</w:t>
      </w:r>
      <w:r>
        <w:t xml:space="preserve">) přes divadlo postavené na epických principech (např. </w:t>
      </w:r>
      <w:r w:rsidRPr="001733C8">
        <w:rPr>
          <w:i/>
        </w:rPr>
        <w:t>Šťastný princ, Paramian, Svitavy</w:t>
      </w:r>
      <w:r>
        <w:t>), scénické montáže (</w:t>
      </w:r>
      <w:r w:rsidRPr="00894238">
        <w:rPr>
          <w:i/>
        </w:rPr>
        <w:t>Do velké krajiny Dudédu</w:t>
      </w:r>
      <w:r>
        <w:rPr>
          <w:i/>
        </w:rPr>
        <w:t>, Dismanův</w:t>
      </w:r>
      <w:r w:rsidRPr="00894238">
        <w:rPr>
          <w:i/>
        </w:rPr>
        <w:t xml:space="preserve"> </w:t>
      </w:r>
      <w:r>
        <w:rPr>
          <w:i/>
        </w:rPr>
        <w:t>rozhlasový dětský soubor</w:t>
      </w:r>
      <w:r w:rsidRPr="00976BD1">
        <w:rPr>
          <w:i/>
        </w:rPr>
        <w:t>, ČRo Praha</w:t>
      </w:r>
      <w:r>
        <w:t>), taneční a pohybové divadlo (</w:t>
      </w:r>
      <w:r w:rsidRPr="00976BD1">
        <w:rPr>
          <w:i/>
        </w:rPr>
        <w:t>Bylo nás pět, Taneční studio Light při ZUŠ Na Popelce Praha 5</w:t>
      </w:r>
      <w:r>
        <w:t>), loutkové divadlo (</w:t>
      </w:r>
      <w:r w:rsidRPr="00976BD1">
        <w:rPr>
          <w:i/>
        </w:rPr>
        <w:t>Rozum a štěstí, DS Kampak, DDM Praha 8 – Spirála</w:t>
      </w:r>
      <w:r>
        <w:t>) až po hrané příběhy s dětským hrdinou (</w:t>
      </w:r>
      <w:r w:rsidRPr="00894238">
        <w:rPr>
          <w:i/>
        </w:rPr>
        <w:t xml:space="preserve">Běž, chlapče, běž, </w:t>
      </w:r>
      <w:r>
        <w:rPr>
          <w:i/>
        </w:rPr>
        <w:t xml:space="preserve">DS </w:t>
      </w:r>
      <w:r w:rsidRPr="00894238">
        <w:rPr>
          <w:i/>
        </w:rPr>
        <w:t>HOP-HOP, ZUŠ Ostrov</w:t>
      </w:r>
      <w:r>
        <w:t xml:space="preserve">). Pět inscenací vychází z hotového dramatického textu: </w:t>
      </w:r>
      <w:r w:rsidRPr="001733C8">
        <w:rPr>
          <w:i/>
        </w:rPr>
        <w:t xml:space="preserve">Stojí hruška </w:t>
      </w:r>
      <w:r w:rsidRPr="001733C8">
        <w:t>a</w:t>
      </w:r>
      <w:r w:rsidRPr="001733C8">
        <w:rPr>
          <w:i/>
        </w:rPr>
        <w:t xml:space="preserve"> Jak se hledají princezny</w:t>
      </w:r>
      <w:r>
        <w:t xml:space="preserve"> (Milada Mašatová) a </w:t>
      </w:r>
      <w:r w:rsidRPr="001733C8">
        <w:rPr>
          <w:i/>
        </w:rPr>
        <w:t>Babičko, vyprávěj nám neco</w:t>
      </w:r>
      <w:r>
        <w:t xml:space="preserve"> (Arnošt Goldflam: Pohádky pro zlobivé), </w:t>
      </w:r>
      <w:r w:rsidRPr="001733C8">
        <w:rPr>
          <w:i/>
        </w:rPr>
        <w:t>Rozum a štěstí</w:t>
      </w:r>
      <w:r>
        <w:t xml:space="preserve"> (dramatizace Markéty Schartové) a </w:t>
      </w:r>
      <w:r w:rsidRPr="0064190D">
        <w:rPr>
          <w:i/>
        </w:rPr>
        <w:t>Vrabčáci</w:t>
      </w:r>
      <w:r>
        <w:t xml:space="preserve"> (dramatizace Pavla Soukupa), ostatní jsou buď dramatizace vedoucích souborů nebo zcela autorské počiny (</w:t>
      </w:r>
      <w:r w:rsidRPr="00976BD1">
        <w:rPr>
          <w:i/>
        </w:rPr>
        <w:t>Králíci</w:t>
      </w:r>
      <w:r>
        <w:t>, DS Kastrol, SZUŠ Trnka, Plzeň).</w:t>
      </w:r>
    </w:p>
    <w:p w:rsidR="007F6444" w:rsidRDefault="007F6444" w:rsidP="007F6444">
      <w:r>
        <w:t xml:space="preserve">Jako hosté přehlídky vystoupí např. </w:t>
      </w:r>
      <w:r w:rsidRPr="009C5D73">
        <w:rPr>
          <w:i/>
        </w:rPr>
        <w:t>Studio Damúza</w:t>
      </w:r>
      <w:r>
        <w:t xml:space="preserve"> z Prahy, </w:t>
      </w:r>
      <w:r w:rsidRPr="009C5D73">
        <w:rPr>
          <w:i/>
        </w:rPr>
        <w:t>DS DRIM</w:t>
      </w:r>
      <w:r>
        <w:t xml:space="preserve"> z Nitry (SR) nebo legendární loutkářský soubor </w:t>
      </w:r>
      <w:r w:rsidRPr="009C5D73">
        <w:rPr>
          <w:i/>
        </w:rPr>
        <w:t>Céčko Svitavy</w:t>
      </w:r>
      <w:r>
        <w:t>.</w:t>
      </w:r>
    </w:p>
    <w:p w:rsidR="007F6444" w:rsidRPr="003A18B4" w:rsidRDefault="007F6444" w:rsidP="007F6444">
      <w:pPr>
        <w:rPr>
          <w:b/>
        </w:rPr>
      </w:pPr>
      <w:r w:rsidRPr="00C0375E">
        <w:rPr>
          <w:b/>
        </w:rPr>
        <w:t xml:space="preserve">Z pověření a za finančního přispění Ministerstva kultury a pod záštitou ministra kultury </w:t>
      </w:r>
      <w:r>
        <w:rPr>
          <w:b/>
        </w:rPr>
        <w:t>Ilji Šmída</w:t>
      </w:r>
      <w:r w:rsidRPr="00C0375E">
        <w:rPr>
          <w:b/>
        </w:rPr>
        <w:t xml:space="preserve"> pořádají přehlídku NIPOS-ARTAMA, Středisko kulturních služeb města Svitavy a Sdružení pro tvořivou dramatiku ve spolupráci s katedrou výchovné dramatiky DAMU, za finančního přispění Ministerstva</w:t>
      </w:r>
      <w:r w:rsidRPr="003A18B4">
        <w:rPr>
          <w:b/>
        </w:rPr>
        <w:t xml:space="preserve"> školství, mládeže a tělovýchovy, města Svitavy a Pardubického kraje.</w:t>
      </w:r>
    </w:p>
    <w:p w:rsidR="007F6444" w:rsidRDefault="007F6444" w:rsidP="007F6444">
      <w:pPr>
        <w:spacing w:after="0" w:line="240" w:lineRule="auto"/>
        <w:rPr>
          <w:b/>
        </w:rPr>
      </w:pPr>
    </w:p>
    <w:p w:rsidR="007F6444" w:rsidRPr="003A18B4" w:rsidRDefault="007F6444" w:rsidP="007F6444">
      <w:pPr>
        <w:spacing w:after="0" w:line="240" w:lineRule="auto"/>
        <w:rPr>
          <w:b/>
        </w:rPr>
      </w:pPr>
      <w:r w:rsidRPr="003A18B4">
        <w:rPr>
          <w:b/>
        </w:rPr>
        <w:t xml:space="preserve">Kontakty pro média: </w:t>
      </w:r>
    </w:p>
    <w:p w:rsidR="007F6444" w:rsidRDefault="007F6444" w:rsidP="007F6444">
      <w:pPr>
        <w:spacing w:after="0" w:line="240" w:lineRule="auto"/>
      </w:pPr>
      <w:r w:rsidRPr="003A18B4">
        <w:rPr>
          <w:rFonts w:eastAsia="Times New Roman"/>
          <w:lang w:eastAsia="cs-CZ"/>
        </w:rPr>
        <w:t xml:space="preserve">Jakub Hulák, </w:t>
      </w:r>
      <w:r>
        <w:t>dětské divadlo, přednes a dramatická</w:t>
      </w:r>
      <w:r w:rsidRPr="003A18B4">
        <w:t xml:space="preserve"> výchov</w:t>
      </w:r>
      <w:r>
        <w:t>a</w:t>
      </w:r>
      <w:r w:rsidRPr="003A18B4">
        <w:t>,</w:t>
      </w:r>
      <w:r>
        <w:t xml:space="preserve"> útvar ARTAMA,</w:t>
      </w:r>
      <w:r w:rsidRPr="003A18B4">
        <w:t xml:space="preserve"> </w:t>
      </w:r>
      <w:r w:rsidRPr="003A18B4">
        <w:rPr>
          <w:rFonts w:eastAsia="Times New Roman"/>
          <w:lang w:eastAsia="cs-CZ"/>
        </w:rPr>
        <w:t>tel</w:t>
      </w:r>
      <w:r>
        <w:rPr>
          <w:rFonts w:eastAsia="Times New Roman"/>
          <w:lang w:eastAsia="cs-CZ"/>
        </w:rPr>
        <w:t>.</w:t>
      </w:r>
      <w:r w:rsidRPr="003A18B4">
        <w:rPr>
          <w:rFonts w:eastAsia="Times New Roman"/>
          <w:lang w:eastAsia="cs-CZ"/>
        </w:rPr>
        <w:t xml:space="preserve">: </w:t>
      </w:r>
      <w:r w:rsidRPr="003A18B4">
        <w:t xml:space="preserve">221 507 969, </w:t>
      </w:r>
      <w:r>
        <w:t>778 702 490</w:t>
      </w:r>
      <w:r w:rsidRPr="003A18B4">
        <w:t>, e</w:t>
      </w:r>
      <w:r>
        <w:t>-</w:t>
      </w:r>
      <w:r w:rsidRPr="003A18B4">
        <w:t xml:space="preserve">mail: </w:t>
      </w:r>
      <w:hyperlink r:id="rId8" w:history="1">
        <w:r w:rsidRPr="00763E2B">
          <w:rPr>
            <w:rStyle w:val="Hyperlink"/>
          </w:rPr>
          <w:t>hulak@nipos.cz</w:t>
        </w:r>
      </w:hyperlink>
    </w:p>
    <w:p w:rsidR="007F6444" w:rsidRDefault="007F6444" w:rsidP="007F6444">
      <w:pPr>
        <w:spacing w:after="0" w:line="240" w:lineRule="auto"/>
      </w:pPr>
      <w:r>
        <w:t>Josef Dušek</w:t>
      </w:r>
      <w:r w:rsidRPr="003A18B4">
        <w:t>, public relations, tel</w:t>
      </w:r>
      <w:r>
        <w:t>.</w:t>
      </w:r>
      <w:r w:rsidRPr="003A18B4">
        <w:t xml:space="preserve">: </w:t>
      </w:r>
      <w:r>
        <w:t>778 702 494</w:t>
      </w:r>
      <w:r w:rsidRPr="003A18B4">
        <w:t>, e</w:t>
      </w:r>
      <w:r>
        <w:t>-</w:t>
      </w:r>
      <w:r w:rsidRPr="003A18B4">
        <w:t xml:space="preserve">mail: </w:t>
      </w:r>
      <w:hyperlink r:id="rId9" w:history="1">
        <w:r w:rsidRPr="00763E2B">
          <w:rPr>
            <w:rStyle w:val="Hyperlink"/>
          </w:rPr>
          <w:t>dusek@nipos.cz</w:t>
        </w:r>
      </w:hyperlink>
    </w:p>
    <w:p w:rsidR="00333333" w:rsidRDefault="00333333" w:rsidP="0026448E">
      <w:pPr>
        <w:spacing w:after="0" w:line="240" w:lineRule="auto"/>
        <w:jc w:val="both"/>
        <w:rPr>
          <w:b/>
          <w:sz w:val="28"/>
          <w:szCs w:val="28"/>
        </w:rPr>
      </w:pPr>
    </w:p>
    <w:sectPr w:rsidR="00333333" w:rsidSect="00356695">
      <w:pgSz w:w="11906" w:h="16838"/>
      <w:pgMar w:top="1418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46" w:rsidRDefault="00F00246" w:rsidP="00002A70">
      <w:pPr>
        <w:spacing w:after="0" w:line="240" w:lineRule="auto"/>
      </w:pPr>
      <w:r>
        <w:separator/>
      </w:r>
    </w:p>
  </w:endnote>
  <w:endnote w:type="continuationSeparator" w:id="0">
    <w:p w:rsidR="00F00246" w:rsidRDefault="00F00246" w:rsidP="0000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46" w:rsidRDefault="00F00246" w:rsidP="00002A70">
      <w:pPr>
        <w:spacing w:after="0" w:line="240" w:lineRule="auto"/>
      </w:pPr>
      <w:r>
        <w:separator/>
      </w:r>
    </w:p>
  </w:footnote>
  <w:footnote w:type="continuationSeparator" w:id="0">
    <w:p w:rsidR="00F00246" w:rsidRDefault="00F00246" w:rsidP="00002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2A70"/>
    <w:rsid w:val="00002A70"/>
    <w:rsid w:val="000054AD"/>
    <w:rsid w:val="00005583"/>
    <w:rsid w:val="00010F65"/>
    <w:rsid w:val="000264D2"/>
    <w:rsid w:val="00047FAC"/>
    <w:rsid w:val="00056654"/>
    <w:rsid w:val="000841ED"/>
    <w:rsid w:val="000A3ACF"/>
    <w:rsid w:val="000C4A04"/>
    <w:rsid w:val="000D0D6F"/>
    <w:rsid w:val="000F73D9"/>
    <w:rsid w:val="00121137"/>
    <w:rsid w:val="00126A48"/>
    <w:rsid w:val="001306A3"/>
    <w:rsid w:val="00152CA5"/>
    <w:rsid w:val="001572D3"/>
    <w:rsid w:val="00172057"/>
    <w:rsid w:val="0018419A"/>
    <w:rsid w:val="001C180F"/>
    <w:rsid w:val="001E3CE5"/>
    <w:rsid w:val="00222BAA"/>
    <w:rsid w:val="00237476"/>
    <w:rsid w:val="00263754"/>
    <w:rsid w:val="0026448E"/>
    <w:rsid w:val="002759F6"/>
    <w:rsid w:val="00284E36"/>
    <w:rsid w:val="002A365F"/>
    <w:rsid w:val="003300AD"/>
    <w:rsid w:val="00333333"/>
    <w:rsid w:val="00356695"/>
    <w:rsid w:val="00371C7F"/>
    <w:rsid w:val="0039535E"/>
    <w:rsid w:val="00397AB7"/>
    <w:rsid w:val="003B6087"/>
    <w:rsid w:val="003D771C"/>
    <w:rsid w:val="003F3589"/>
    <w:rsid w:val="003F69E1"/>
    <w:rsid w:val="00402945"/>
    <w:rsid w:val="00403B89"/>
    <w:rsid w:val="00440DD1"/>
    <w:rsid w:val="00455399"/>
    <w:rsid w:val="00456CB9"/>
    <w:rsid w:val="0045759A"/>
    <w:rsid w:val="004E1588"/>
    <w:rsid w:val="004E217F"/>
    <w:rsid w:val="0051250A"/>
    <w:rsid w:val="00514795"/>
    <w:rsid w:val="0053689C"/>
    <w:rsid w:val="005375F3"/>
    <w:rsid w:val="00542F28"/>
    <w:rsid w:val="00543A76"/>
    <w:rsid w:val="00545885"/>
    <w:rsid w:val="00560C8B"/>
    <w:rsid w:val="00586A7C"/>
    <w:rsid w:val="005B44C4"/>
    <w:rsid w:val="005F30A8"/>
    <w:rsid w:val="006108DF"/>
    <w:rsid w:val="00650A98"/>
    <w:rsid w:val="006A2EE8"/>
    <w:rsid w:val="006B4428"/>
    <w:rsid w:val="006D007D"/>
    <w:rsid w:val="006E29F9"/>
    <w:rsid w:val="0070420D"/>
    <w:rsid w:val="00705146"/>
    <w:rsid w:val="007148AE"/>
    <w:rsid w:val="0073207B"/>
    <w:rsid w:val="00780699"/>
    <w:rsid w:val="007951E6"/>
    <w:rsid w:val="007976F9"/>
    <w:rsid w:val="007C05BC"/>
    <w:rsid w:val="007F6444"/>
    <w:rsid w:val="0080758F"/>
    <w:rsid w:val="00815C71"/>
    <w:rsid w:val="008466E1"/>
    <w:rsid w:val="00872DE7"/>
    <w:rsid w:val="00875CE4"/>
    <w:rsid w:val="00885DD6"/>
    <w:rsid w:val="008A5C8F"/>
    <w:rsid w:val="008C324E"/>
    <w:rsid w:val="008C3C1B"/>
    <w:rsid w:val="008C6BB5"/>
    <w:rsid w:val="008E14EE"/>
    <w:rsid w:val="008E441A"/>
    <w:rsid w:val="0091154C"/>
    <w:rsid w:val="009160A0"/>
    <w:rsid w:val="009338F0"/>
    <w:rsid w:val="00966483"/>
    <w:rsid w:val="00984D87"/>
    <w:rsid w:val="00996A6F"/>
    <w:rsid w:val="009A373D"/>
    <w:rsid w:val="009B373D"/>
    <w:rsid w:val="009B4472"/>
    <w:rsid w:val="009B514A"/>
    <w:rsid w:val="009D7073"/>
    <w:rsid w:val="009F4162"/>
    <w:rsid w:val="00A11336"/>
    <w:rsid w:val="00A1719C"/>
    <w:rsid w:val="00A238A1"/>
    <w:rsid w:val="00A35BA3"/>
    <w:rsid w:val="00A4664A"/>
    <w:rsid w:val="00A52027"/>
    <w:rsid w:val="00A553BC"/>
    <w:rsid w:val="00A61518"/>
    <w:rsid w:val="00A75D85"/>
    <w:rsid w:val="00AB74D5"/>
    <w:rsid w:val="00AD5E4C"/>
    <w:rsid w:val="00AF2762"/>
    <w:rsid w:val="00B04999"/>
    <w:rsid w:val="00B13EBE"/>
    <w:rsid w:val="00B27DE3"/>
    <w:rsid w:val="00B447EC"/>
    <w:rsid w:val="00B448BF"/>
    <w:rsid w:val="00B55AAD"/>
    <w:rsid w:val="00B608C2"/>
    <w:rsid w:val="00B732D4"/>
    <w:rsid w:val="00BA00BB"/>
    <w:rsid w:val="00BC63E9"/>
    <w:rsid w:val="00C378E8"/>
    <w:rsid w:val="00C9100E"/>
    <w:rsid w:val="00CA005E"/>
    <w:rsid w:val="00CA1D67"/>
    <w:rsid w:val="00CB1364"/>
    <w:rsid w:val="00CC265F"/>
    <w:rsid w:val="00CC2F71"/>
    <w:rsid w:val="00CD618F"/>
    <w:rsid w:val="00CE2233"/>
    <w:rsid w:val="00D13439"/>
    <w:rsid w:val="00D701C0"/>
    <w:rsid w:val="00D7469F"/>
    <w:rsid w:val="00D87376"/>
    <w:rsid w:val="00D92646"/>
    <w:rsid w:val="00DB6DB2"/>
    <w:rsid w:val="00DC198C"/>
    <w:rsid w:val="00DE1C76"/>
    <w:rsid w:val="00DE389C"/>
    <w:rsid w:val="00DE62A1"/>
    <w:rsid w:val="00DF2A2A"/>
    <w:rsid w:val="00DF56BF"/>
    <w:rsid w:val="00E05905"/>
    <w:rsid w:val="00E14D26"/>
    <w:rsid w:val="00E33071"/>
    <w:rsid w:val="00E52520"/>
    <w:rsid w:val="00E52A88"/>
    <w:rsid w:val="00E55688"/>
    <w:rsid w:val="00E85A3F"/>
    <w:rsid w:val="00EB46A6"/>
    <w:rsid w:val="00EB79B2"/>
    <w:rsid w:val="00EE63F5"/>
    <w:rsid w:val="00EF4C4B"/>
    <w:rsid w:val="00F00246"/>
    <w:rsid w:val="00F119AB"/>
    <w:rsid w:val="00F13561"/>
    <w:rsid w:val="00F1514B"/>
    <w:rsid w:val="00F213BE"/>
    <w:rsid w:val="00F310CA"/>
    <w:rsid w:val="00F60C81"/>
    <w:rsid w:val="00FA6208"/>
    <w:rsid w:val="00FA6613"/>
    <w:rsid w:val="00FC0F04"/>
    <w:rsid w:val="00FC5944"/>
    <w:rsid w:val="00FD0A1A"/>
    <w:rsid w:val="00FF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7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9B373D"/>
    <w:pPr>
      <w:suppressAutoHyphens w:val="0"/>
      <w:spacing w:after="0"/>
    </w:pPr>
    <w:rPr>
      <w:rFonts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02A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2A70"/>
  </w:style>
  <w:style w:type="paragraph" w:styleId="Footer">
    <w:name w:val="footer"/>
    <w:basedOn w:val="Normal"/>
    <w:link w:val="FooterChar"/>
    <w:uiPriority w:val="99"/>
    <w:semiHidden/>
    <w:unhideWhenUsed/>
    <w:rsid w:val="00002A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2A70"/>
  </w:style>
  <w:style w:type="paragraph" w:styleId="BalloonText">
    <w:name w:val="Balloon Text"/>
    <w:basedOn w:val="Normal"/>
    <w:link w:val="BalloonTextChar"/>
    <w:uiPriority w:val="99"/>
    <w:semiHidden/>
    <w:unhideWhenUsed/>
    <w:rsid w:val="00002A70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64D2"/>
    <w:rPr>
      <w:color w:val="0000FF"/>
      <w:u w:val="single"/>
    </w:rPr>
  </w:style>
  <w:style w:type="paragraph" w:customStyle="1" w:styleId="Obsahtabulky">
    <w:name w:val="Obsah tabulky"/>
    <w:basedOn w:val="Normal"/>
    <w:rsid w:val="00586A7C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3F69E1"/>
    <w:pPr>
      <w:suppressAutoHyphens w:val="0"/>
      <w:spacing w:before="240" w:after="240" w:line="240" w:lineRule="auto"/>
    </w:pPr>
    <w:rPr>
      <w:rFonts w:ascii="Times New Roman" w:eastAsia="Times New Roman" w:hAnsi="Times New Roman" w:cs="Times New Roman"/>
      <w:sz w:val="38"/>
      <w:szCs w:val="38"/>
      <w:lang w:eastAsia="cs-CZ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F69E1"/>
    <w:rPr>
      <w:rFonts w:ascii="Times New Roman" w:eastAsia="Times New Roman" w:hAnsi="Times New Roman"/>
      <w:sz w:val="38"/>
      <w:szCs w:val="38"/>
    </w:rPr>
  </w:style>
  <w:style w:type="paragraph" w:customStyle="1" w:styleId="Import0">
    <w:name w:val="Import 0"/>
    <w:basedOn w:val="Normal"/>
    <w:rsid w:val="00E52A88"/>
    <w:pPr>
      <w:widowControl w:val="0"/>
      <w:suppressAutoHyphens w:val="0"/>
      <w:spacing w:after="0" w:line="288" w:lineRule="auto"/>
    </w:pPr>
    <w:rPr>
      <w:rFonts w:ascii="Courier New" w:eastAsia="Times New Roman" w:hAnsi="Courier New" w:cs="Times New Roman"/>
      <w:noProof/>
      <w:sz w:val="24"/>
      <w:szCs w:val="20"/>
      <w:lang w:eastAsia="cs-CZ"/>
    </w:rPr>
  </w:style>
  <w:style w:type="character" w:styleId="Strong">
    <w:name w:val="Strong"/>
    <w:basedOn w:val="DefaultParagraphFont"/>
    <w:qFormat/>
    <w:rsid w:val="00E52A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lak@nipo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sek@nipo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743AF-762D-4732-BC72-B2912D08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TA-MA</dc:creator>
  <cp:lastModifiedBy>Duš</cp:lastModifiedBy>
  <cp:revision>6</cp:revision>
  <cp:lastPrinted>2018-04-30T07:45:00Z</cp:lastPrinted>
  <dcterms:created xsi:type="dcterms:W3CDTF">2018-05-06T19:05:00Z</dcterms:created>
  <dcterms:modified xsi:type="dcterms:W3CDTF">2018-06-04T12:35:00Z</dcterms:modified>
</cp:coreProperties>
</file>