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17F" w:rsidRDefault="00F740C6" w:rsidP="00F740C6">
      <w:pPr>
        <w:spacing w:after="60"/>
        <w:rPr>
          <w:rFonts w:ascii="Agipo" w:hAnsi="Agipo"/>
          <w:b/>
          <w:sz w:val="28"/>
          <w:lang w:val="cs-CZ" w:eastAsia="cs-CZ"/>
        </w:rPr>
      </w:pPr>
      <w:r w:rsidRPr="00F740C6">
        <w:rPr>
          <w:rFonts w:ascii="Agipo" w:hAnsi="Agipo"/>
          <w:b/>
          <w:sz w:val="28"/>
          <w:lang w:val="cs-CZ" w:eastAsia="cs-CZ"/>
        </w:rPr>
        <w:t xml:space="preserve">Brněnský architektonický manuál: </w:t>
      </w:r>
    </w:p>
    <w:p w:rsidR="00F740C6" w:rsidRPr="00F740C6" w:rsidRDefault="00F740C6" w:rsidP="00C1017F">
      <w:pPr>
        <w:spacing w:after="240"/>
        <w:rPr>
          <w:rFonts w:ascii="Agipo" w:hAnsi="Agipo"/>
          <w:b/>
          <w:sz w:val="28"/>
          <w:lang w:val="cs-CZ" w:eastAsia="cs-CZ"/>
        </w:rPr>
      </w:pPr>
      <w:r w:rsidRPr="00F740C6">
        <w:rPr>
          <w:rFonts w:ascii="Agipo" w:hAnsi="Agipo"/>
          <w:b/>
          <w:sz w:val="28"/>
          <w:lang w:val="cs-CZ" w:eastAsia="cs-CZ"/>
        </w:rPr>
        <w:t xml:space="preserve">Druhé vydání průvodce po brněnské architektuře je v prodeji </w:t>
      </w:r>
    </w:p>
    <w:p w:rsidR="00F740C6" w:rsidRPr="00F740C6" w:rsidRDefault="00F740C6" w:rsidP="00F740C6">
      <w:pPr>
        <w:spacing w:after="60"/>
        <w:jc w:val="both"/>
        <w:rPr>
          <w:rFonts w:ascii="Agipo" w:hAnsi="Agipo"/>
          <w:b/>
          <w:lang w:val="cs-CZ" w:eastAsia="cs-CZ"/>
        </w:rPr>
      </w:pPr>
      <w:r w:rsidRPr="00F740C6">
        <w:rPr>
          <w:rFonts w:ascii="Agipo" w:hAnsi="Agipo"/>
          <w:lang w:val="cs-CZ" w:eastAsia="cs-CZ"/>
        </w:rPr>
        <w:t xml:space="preserve">Brno, 6. února 2018 </w:t>
      </w:r>
      <w:r w:rsidR="000478C1">
        <w:rPr>
          <w:rFonts w:ascii="Agipo" w:hAnsi="Agipo"/>
          <w:lang w:val="cs-CZ" w:eastAsia="cs-CZ"/>
        </w:rPr>
        <w:t>–</w:t>
      </w:r>
      <w:r w:rsidRPr="00F740C6">
        <w:rPr>
          <w:rFonts w:ascii="Agipo" w:hAnsi="Agipo"/>
          <w:b/>
          <w:lang w:val="cs-CZ" w:eastAsia="cs-CZ"/>
        </w:rPr>
        <w:t xml:space="preserve"> Dlouho očekávané druhé vydání publikace </w:t>
      </w:r>
      <w:r w:rsidRPr="00F740C6">
        <w:rPr>
          <w:rFonts w:ascii="Agipo" w:hAnsi="Agipo"/>
          <w:b/>
          <w:i/>
          <w:lang w:val="cs-CZ" w:eastAsia="cs-CZ"/>
        </w:rPr>
        <w:t xml:space="preserve">Brněnský architektonický manuál. Průvodce architekturou 1918–1945 </w:t>
      </w:r>
      <w:r w:rsidRPr="00F740C6">
        <w:rPr>
          <w:rFonts w:ascii="Agipo" w:hAnsi="Agipo"/>
          <w:b/>
          <w:lang w:val="cs-CZ" w:eastAsia="cs-CZ"/>
        </w:rPr>
        <w:t xml:space="preserve">bude od 8. února v prodeji v Domě umění města Brna a v Domě pánů z Kunštátu. Druhé vydání knižní verze oblíbené internetové databáze je aktualizované o nové informace. Zároveň </w:t>
      </w:r>
      <w:r w:rsidR="00070D30" w:rsidRPr="00070D30">
        <w:rPr>
          <w:rFonts w:ascii="Agipo" w:hAnsi="Agipo"/>
          <w:b/>
          <w:lang w:val="cs-CZ" w:eastAsia="cs-CZ"/>
        </w:rPr>
        <w:t xml:space="preserve">probíhají </w:t>
      </w:r>
      <w:r w:rsidR="00070D30">
        <w:rPr>
          <w:rFonts w:ascii="Agipo" w:hAnsi="Agipo"/>
          <w:b/>
          <w:lang w:val="cs-CZ" w:eastAsia="cs-CZ"/>
        </w:rPr>
        <w:t xml:space="preserve">první </w:t>
      </w:r>
      <w:r w:rsidR="00070D30" w:rsidRPr="00070D30">
        <w:rPr>
          <w:rFonts w:ascii="Agipo" w:hAnsi="Agipo"/>
          <w:b/>
          <w:lang w:val="cs-CZ" w:eastAsia="cs-CZ"/>
        </w:rPr>
        <w:t>přípravy na vydání jejího pokračování</w:t>
      </w:r>
      <w:r w:rsidRPr="00F740C6">
        <w:rPr>
          <w:rFonts w:ascii="Agipo" w:hAnsi="Agipo"/>
          <w:b/>
          <w:lang w:val="cs-CZ" w:eastAsia="cs-CZ"/>
        </w:rPr>
        <w:t>, které zmapuje brněnskou architekturu po roce 1945.</w:t>
      </w:r>
    </w:p>
    <w:p w:rsidR="00F740C6" w:rsidRPr="00F740C6" w:rsidRDefault="00F740C6" w:rsidP="00F740C6">
      <w:pPr>
        <w:spacing w:after="60"/>
        <w:jc w:val="both"/>
        <w:rPr>
          <w:rFonts w:ascii="Agipo" w:hAnsi="Agipo"/>
          <w:lang w:val="cs-CZ" w:eastAsia="cs-CZ"/>
        </w:rPr>
      </w:pPr>
      <w:r w:rsidRPr="00F740C6">
        <w:rPr>
          <w:rFonts w:ascii="Agipo" w:hAnsi="Agipo"/>
          <w:lang w:val="cs-CZ" w:eastAsia="cs-CZ"/>
        </w:rPr>
        <w:t xml:space="preserve">Kniha sloužící jako databáze meziválečné architektury a současně jako průvodce městem vyšla poprvé v roce 2012. Druhé aktualizované vydání bude na rozdíl od prvního </w:t>
      </w:r>
      <w:r w:rsidR="000478C1">
        <w:rPr>
          <w:rFonts w:ascii="Agipo" w:hAnsi="Agipo"/>
          <w:lang w:val="cs-CZ" w:eastAsia="cs-CZ"/>
        </w:rPr>
        <w:t>k</w:t>
      </w:r>
      <w:r w:rsidRPr="00F740C6">
        <w:rPr>
          <w:rFonts w:ascii="Agipo" w:hAnsi="Agipo"/>
          <w:lang w:val="cs-CZ" w:eastAsia="cs-CZ"/>
        </w:rPr>
        <w:t xml:space="preserve"> dostání také v běžné knižní distribuci. Zatímco prodejní cena v budovách Domu umění bude </w:t>
      </w:r>
      <w:r w:rsidR="000478C1" w:rsidRPr="00F740C6">
        <w:rPr>
          <w:rFonts w:ascii="Agipo" w:hAnsi="Agipo"/>
          <w:lang w:val="cs-CZ" w:eastAsia="cs-CZ"/>
        </w:rPr>
        <w:t>380</w:t>
      </w:r>
      <w:r w:rsidR="000478C1">
        <w:rPr>
          <w:rFonts w:ascii="Agipo" w:hAnsi="Agipo"/>
          <w:lang w:val="cs-CZ" w:eastAsia="cs-CZ"/>
        </w:rPr>
        <w:t> </w:t>
      </w:r>
      <w:r w:rsidRPr="00F740C6">
        <w:rPr>
          <w:rFonts w:ascii="Agipo" w:hAnsi="Agipo"/>
          <w:lang w:val="cs-CZ" w:eastAsia="cs-CZ"/>
        </w:rPr>
        <w:t>Kč, v knihkupectvích bude vyšší. Kniha vychází v nákladu 2</w:t>
      </w:r>
      <w:r w:rsidR="000478C1">
        <w:rPr>
          <w:rFonts w:ascii="Agipo" w:hAnsi="Agipo"/>
          <w:lang w:val="cs-CZ" w:eastAsia="cs-CZ"/>
        </w:rPr>
        <w:t> </w:t>
      </w:r>
      <w:r w:rsidRPr="00F740C6">
        <w:rPr>
          <w:rFonts w:ascii="Agipo" w:hAnsi="Agipo"/>
          <w:lang w:val="cs-CZ" w:eastAsia="cs-CZ"/>
        </w:rPr>
        <w:t>000 kusů v češtině a 2</w:t>
      </w:r>
      <w:r w:rsidR="000478C1">
        <w:rPr>
          <w:rFonts w:ascii="Agipo" w:hAnsi="Agipo"/>
          <w:lang w:val="cs-CZ" w:eastAsia="cs-CZ"/>
        </w:rPr>
        <w:t> </w:t>
      </w:r>
      <w:r w:rsidRPr="00F740C6">
        <w:rPr>
          <w:rFonts w:ascii="Agipo" w:hAnsi="Agipo"/>
          <w:lang w:val="cs-CZ" w:eastAsia="cs-CZ"/>
        </w:rPr>
        <w:t>000 kusů v anglickém překladu.</w:t>
      </w:r>
    </w:p>
    <w:p w:rsidR="00F740C6" w:rsidRPr="00F740C6" w:rsidRDefault="00F740C6" w:rsidP="00F740C6">
      <w:pPr>
        <w:spacing w:after="60"/>
        <w:jc w:val="both"/>
        <w:rPr>
          <w:rFonts w:ascii="Agipo" w:hAnsi="Agipo"/>
          <w:lang w:val="cs-CZ" w:eastAsia="cs-CZ"/>
        </w:rPr>
      </w:pPr>
      <w:r w:rsidRPr="00F740C6">
        <w:rPr>
          <w:rFonts w:ascii="Agipo" w:hAnsi="Agipo"/>
          <w:lang w:val="cs-CZ" w:eastAsia="cs-CZ"/>
        </w:rPr>
        <w:t xml:space="preserve">Do druhého vydání přidaly autorky odborných textů, historičky Petra Hlaváčková, Šárka Svobodová a Lucie </w:t>
      </w:r>
      <w:proofErr w:type="spellStart"/>
      <w:r w:rsidRPr="00F740C6">
        <w:rPr>
          <w:rFonts w:ascii="Agipo" w:hAnsi="Agipo"/>
          <w:lang w:val="cs-CZ" w:eastAsia="cs-CZ"/>
        </w:rPr>
        <w:t>Valdhansová</w:t>
      </w:r>
      <w:proofErr w:type="spellEnd"/>
      <w:r w:rsidRPr="00F740C6">
        <w:rPr>
          <w:rFonts w:ascii="Agipo" w:hAnsi="Agipo"/>
          <w:lang w:val="cs-CZ" w:eastAsia="cs-CZ"/>
        </w:rPr>
        <w:t xml:space="preserve">, informace o rekonstrukcích a změnách, které se udály za </w:t>
      </w:r>
      <w:r w:rsidR="000478C1">
        <w:rPr>
          <w:rFonts w:ascii="Agipo" w:hAnsi="Agipo"/>
          <w:lang w:val="cs-CZ" w:eastAsia="cs-CZ"/>
        </w:rPr>
        <w:t>pět</w:t>
      </w:r>
      <w:r w:rsidRPr="00F740C6">
        <w:rPr>
          <w:rFonts w:ascii="Agipo" w:hAnsi="Agipo"/>
          <w:lang w:val="cs-CZ" w:eastAsia="cs-CZ"/>
        </w:rPr>
        <w:t xml:space="preserve"> let uplynulých od prvního vydání. Novou předmluvu doplnil Rostislav </w:t>
      </w:r>
      <w:proofErr w:type="spellStart"/>
      <w:r w:rsidRPr="00F740C6">
        <w:rPr>
          <w:rFonts w:ascii="Agipo" w:hAnsi="Agipo"/>
          <w:lang w:val="cs-CZ" w:eastAsia="cs-CZ"/>
        </w:rPr>
        <w:t>Koryčánek</w:t>
      </w:r>
      <w:proofErr w:type="spellEnd"/>
      <w:r w:rsidRPr="00F740C6">
        <w:rPr>
          <w:rFonts w:ascii="Agipo" w:hAnsi="Agipo"/>
          <w:lang w:val="cs-CZ" w:eastAsia="cs-CZ"/>
        </w:rPr>
        <w:t xml:space="preserve">, autor koncepce a odborný garant projektu. Aktualizace se dočkaly také praktické informace o městské hromadné dopravě. </w:t>
      </w:r>
      <w:bookmarkStart w:id="0" w:name="_GoBack"/>
      <w:bookmarkEnd w:id="0"/>
    </w:p>
    <w:p w:rsidR="00F740C6" w:rsidRPr="00F740C6" w:rsidRDefault="00F740C6" w:rsidP="00F740C6">
      <w:pPr>
        <w:spacing w:after="60"/>
        <w:jc w:val="both"/>
        <w:rPr>
          <w:rFonts w:ascii="Agipo" w:hAnsi="Agipo"/>
          <w:lang w:val="cs-CZ" w:eastAsia="cs-CZ"/>
        </w:rPr>
      </w:pPr>
      <w:r w:rsidRPr="00F740C6">
        <w:rPr>
          <w:rFonts w:ascii="Agipo" w:hAnsi="Agipo"/>
          <w:lang w:val="cs-CZ" w:eastAsia="cs-CZ"/>
        </w:rPr>
        <w:t xml:space="preserve">Stejné zůstává grafické zpracování (Adam Macháček, Robert Jansa, Petr Bosák, </w:t>
      </w:r>
      <w:r w:rsidR="000478C1" w:rsidRPr="00F740C6">
        <w:rPr>
          <w:rFonts w:ascii="Agipo" w:hAnsi="Agipo"/>
          <w:lang w:val="cs-CZ" w:eastAsia="cs-CZ"/>
        </w:rPr>
        <w:t>Sébasti</w:t>
      </w:r>
      <w:r w:rsidR="000478C1">
        <w:rPr>
          <w:rFonts w:ascii="Agipo" w:hAnsi="Agipo"/>
          <w:lang w:val="cs-CZ" w:eastAsia="cs-CZ"/>
        </w:rPr>
        <w:t>e</w:t>
      </w:r>
      <w:r w:rsidR="000478C1" w:rsidRPr="00F740C6">
        <w:rPr>
          <w:rFonts w:ascii="Agipo" w:hAnsi="Agipo"/>
          <w:lang w:val="cs-CZ" w:eastAsia="cs-CZ"/>
        </w:rPr>
        <w:t xml:space="preserve">n </w:t>
      </w:r>
      <w:proofErr w:type="spellStart"/>
      <w:r w:rsidRPr="00F740C6">
        <w:rPr>
          <w:rFonts w:ascii="Agipo" w:hAnsi="Agipo"/>
          <w:lang w:val="cs-CZ" w:eastAsia="cs-CZ"/>
        </w:rPr>
        <w:t>Bohner</w:t>
      </w:r>
      <w:proofErr w:type="spellEnd"/>
      <w:r w:rsidRPr="00F740C6">
        <w:rPr>
          <w:rFonts w:ascii="Agipo" w:hAnsi="Agipo"/>
          <w:lang w:val="cs-CZ" w:eastAsia="cs-CZ"/>
        </w:rPr>
        <w:t xml:space="preserve">), díky němuž získala publikace v roce 2012 druhé místo v soutěži Nejkrásnější </w:t>
      </w:r>
      <w:r w:rsidR="000478C1" w:rsidRPr="00F740C6">
        <w:rPr>
          <w:rFonts w:ascii="Agipo" w:hAnsi="Agipo"/>
          <w:lang w:val="cs-CZ" w:eastAsia="cs-CZ"/>
        </w:rPr>
        <w:t>česk</w:t>
      </w:r>
      <w:r w:rsidR="000478C1">
        <w:rPr>
          <w:rFonts w:ascii="Agipo" w:hAnsi="Agipo"/>
          <w:lang w:val="cs-CZ" w:eastAsia="cs-CZ"/>
        </w:rPr>
        <w:t>é</w:t>
      </w:r>
      <w:r w:rsidR="000478C1" w:rsidRPr="00F740C6">
        <w:rPr>
          <w:rFonts w:ascii="Agipo" w:hAnsi="Agipo"/>
          <w:lang w:val="cs-CZ" w:eastAsia="cs-CZ"/>
        </w:rPr>
        <w:t xml:space="preserve"> knih</w:t>
      </w:r>
      <w:r w:rsidR="000478C1">
        <w:rPr>
          <w:rFonts w:ascii="Agipo" w:hAnsi="Agipo"/>
          <w:lang w:val="cs-CZ" w:eastAsia="cs-CZ"/>
        </w:rPr>
        <w:t>y</w:t>
      </w:r>
      <w:r w:rsidR="000478C1" w:rsidRPr="00F740C6">
        <w:rPr>
          <w:rFonts w:ascii="Agipo" w:hAnsi="Agipo"/>
          <w:lang w:val="cs-CZ" w:eastAsia="cs-CZ"/>
        </w:rPr>
        <w:t xml:space="preserve"> </w:t>
      </w:r>
      <w:r w:rsidRPr="00F740C6">
        <w:rPr>
          <w:rFonts w:ascii="Agipo" w:hAnsi="Agipo"/>
          <w:lang w:val="cs-CZ" w:eastAsia="cs-CZ"/>
        </w:rPr>
        <w:t>v kategorii Vědecká a odborná literatura.</w:t>
      </w:r>
    </w:p>
    <w:p w:rsidR="00F740C6" w:rsidRPr="00F740C6" w:rsidRDefault="00F740C6" w:rsidP="00F740C6">
      <w:pPr>
        <w:widowControl w:val="0"/>
        <w:spacing w:after="60"/>
        <w:jc w:val="both"/>
        <w:rPr>
          <w:rFonts w:ascii="Agipo" w:hAnsi="Agipo"/>
          <w:lang w:val="cs-CZ" w:eastAsia="cs-CZ"/>
        </w:rPr>
      </w:pPr>
      <w:r w:rsidRPr="00F740C6">
        <w:rPr>
          <w:rFonts w:ascii="Agipo" w:hAnsi="Agipo"/>
          <w:lang w:val="cs-CZ" w:eastAsia="cs-CZ"/>
        </w:rPr>
        <w:t xml:space="preserve">Databáze přístupná na webových stránkách </w:t>
      </w:r>
      <w:hyperlink r:id="rId7" w:history="1">
        <w:r w:rsidR="000478C1" w:rsidRPr="00E22F5E">
          <w:rPr>
            <w:rStyle w:val="Hypertextovodkaz"/>
            <w:rFonts w:ascii="Agipo" w:hAnsi="Agipo"/>
            <w:lang w:val="cs-CZ" w:eastAsia="cs-CZ"/>
          </w:rPr>
          <w:t>bam.brno.cz</w:t>
        </w:r>
      </w:hyperlink>
      <w:r w:rsidR="000478C1">
        <w:rPr>
          <w:rFonts w:ascii="Agipo" w:hAnsi="Agipo"/>
          <w:lang w:val="cs-CZ" w:eastAsia="cs-CZ"/>
        </w:rPr>
        <w:t xml:space="preserve"> </w:t>
      </w:r>
      <w:r w:rsidRPr="00F740C6">
        <w:rPr>
          <w:rFonts w:ascii="Agipo" w:hAnsi="Agipo"/>
          <w:lang w:val="cs-CZ" w:eastAsia="cs-CZ"/>
        </w:rPr>
        <w:t xml:space="preserve">je od roku 2017 také postupně rozšiřována o poválečné období, jehož mapování bude dokončeno v roce 2019. Do </w:t>
      </w:r>
      <w:proofErr w:type="spellStart"/>
      <w:r w:rsidRPr="00F740C6">
        <w:rPr>
          <w:rFonts w:ascii="Agipo" w:hAnsi="Agipo"/>
          <w:lang w:val="cs-CZ" w:eastAsia="cs-CZ"/>
        </w:rPr>
        <w:t>BAMu</w:t>
      </w:r>
      <w:proofErr w:type="spellEnd"/>
      <w:r w:rsidRPr="00F740C6">
        <w:rPr>
          <w:rFonts w:ascii="Agipo" w:hAnsi="Agipo"/>
          <w:lang w:val="cs-CZ" w:eastAsia="cs-CZ"/>
        </w:rPr>
        <w:t xml:space="preserve"> tedy postupně přibývají takové stavby</w:t>
      </w:r>
      <w:r w:rsidR="000478C1">
        <w:rPr>
          <w:rFonts w:ascii="Agipo" w:hAnsi="Agipo"/>
          <w:lang w:val="cs-CZ" w:eastAsia="cs-CZ"/>
        </w:rPr>
        <w:t>,</w:t>
      </w:r>
      <w:r w:rsidRPr="00F740C6">
        <w:rPr>
          <w:rFonts w:ascii="Agipo" w:hAnsi="Agipo"/>
          <w:lang w:val="cs-CZ" w:eastAsia="cs-CZ"/>
        </w:rPr>
        <w:t xml:space="preserve"> jako je Janáčkovo divadlo, hotely International a Continental i všechna brněnská sídliště. Celkem bude doplněna o 200</w:t>
      </w:r>
      <w:r w:rsidR="000478C1">
        <w:rPr>
          <w:rFonts w:ascii="Agipo" w:hAnsi="Agipo"/>
          <w:lang w:val="cs-CZ" w:eastAsia="cs-CZ"/>
        </w:rPr>
        <w:t>–</w:t>
      </w:r>
      <w:r w:rsidRPr="00F740C6">
        <w:rPr>
          <w:rFonts w:ascii="Agipo" w:hAnsi="Agipo"/>
          <w:lang w:val="cs-CZ" w:eastAsia="cs-CZ"/>
        </w:rPr>
        <w:t>250 staveb. Internetová databáze i knižní průvodce by tak měly v roce 2019 pokrývat brněnskou architekturu od roku 1918 do roku 1989.</w:t>
      </w:r>
    </w:p>
    <w:p w:rsidR="00F740C6" w:rsidRPr="00F740C6" w:rsidRDefault="00F740C6" w:rsidP="00F740C6">
      <w:pPr>
        <w:widowControl w:val="0"/>
        <w:spacing w:after="60"/>
        <w:jc w:val="both"/>
        <w:rPr>
          <w:rFonts w:ascii="Agipo" w:hAnsi="Agipo"/>
          <w:lang w:val="cs-CZ" w:eastAsia="cs-CZ"/>
        </w:rPr>
      </w:pPr>
      <w:r w:rsidRPr="00F740C6">
        <w:rPr>
          <w:rFonts w:ascii="Agipo" w:hAnsi="Agipo"/>
          <w:lang w:val="cs-CZ" w:eastAsia="cs-CZ"/>
        </w:rPr>
        <w:t>Souběžně s druhým vydáním vznikly také pracovní listy pro první stupeň ZŠ se sedmi vybranými brněnskými stavbami z poválečného období. Ilustrace pro dětské omalovánky vytvořila výtvarnice a lektorka Domu umění Romana Horáková.</w:t>
      </w:r>
    </w:p>
    <w:p w:rsidR="00F740C6" w:rsidRPr="00F740C6" w:rsidRDefault="00F740C6" w:rsidP="00F740C6">
      <w:pPr>
        <w:widowControl w:val="0"/>
        <w:spacing w:after="60"/>
        <w:jc w:val="both"/>
        <w:rPr>
          <w:rFonts w:ascii="Agipo" w:hAnsi="Agipo"/>
          <w:lang w:val="cs-CZ" w:eastAsia="cs-CZ"/>
        </w:rPr>
      </w:pPr>
    </w:p>
    <w:p w:rsidR="00F740C6" w:rsidRPr="00F740C6" w:rsidRDefault="00F740C6" w:rsidP="00F740C6">
      <w:pPr>
        <w:spacing w:after="60"/>
        <w:rPr>
          <w:rFonts w:ascii="Agipo" w:hAnsi="Agipo"/>
          <w:lang w:val="cs-CZ" w:eastAsia="cs-CZ"/>
        </w:rPr>
      </w:pPr>
      <w:r w:rsidRPr="00F740C6">
        <w:rPr>
          <w:rFonts w:ascii="Agipo" w:hAnsi="Agipo"/>
          <w:b/>
          <w:lang w:val="cs-CZ" w:eastAsia="cs-CZ"/>
        </w:rPr>
        <w:t>Brněnský architektonický manuál</w:t>
      </w:r>
      <w:r w:rsidRPr="00F740C6">
        <w:rPr>
          <w:rFonts w:ascii="Agipo" w:hAnsi="Agipo"/>
          <w:lang w:val="cs-CZ" w:eastAsia="cs-CZ"/>
        </w:rPr>
        <w:t xml:space="preserve"> </w:t>
      </w:r>
    </w:p>
    <w:p w:rsidR="00F740C6" w:rsidRPr="00F740C6" w:rsidRDefault="00F740C6" w:rsidP="00F740C6">
      <w:pPr>
        <w:spacing w:after="60"/>
        <w:jc w:val="both"/>
        <w:rPr>
          <w:rFonts w:ascii="Agipo" w:hAnsi="Agipo"/>
          <w:lang w:val="cs-CZ" w:eastAsia="cs-CZ"/>
        </w:rPr>
      </w:pPr>
      <w:r w:rsidRPr="00F740C6">
        <w:rPr>
          <w:rFonts w:ascii="Agipo" w:hAnsi="Agipo"/>
          <w:lang w:val="cs-CZ" w:eastAsia="cs-CZ"/>
        </w:rPr>
        <w:t xml:space="preserve">Rozvoj Brněnského architektonického manuálu, tzv. </w:t>
      </w:r>
      <w:proofErr w:type="spellStart"/>
      <w:r w:rsidRPr="00F740C6">
        <w:rPr>
          <w:rFonts w:ascii="Agipo" w:hAnsi="Agipo"/>
          <w:lang w:val="cs-CZ" w:eastAsia="cs-CZ"/>
        </w:rPr>
        <w:t>BAMu</w:t>
      </w:r>
      <w:proofErr w:type="spellEnd"/>
      <w:r w:rsidRPr="00F740C6">
        <w:rPr>
          <w:rFonts w:ascii="Agipo" w:hAnsi="Agipo"/>
          <w:lang w:val="cs-CZ" w:eastAsia="cs-CZ"/>
        </w:rPr>
        <w:t xml:space="preserve">, populárního průvodce po funkcionalistické architektuře, zajišťuje Dům umění města Brna díky finanční podpoře Ministerstva kultury ČR a Magistrátu města Brna. Na webových stránkách </w:t>
      </w:r>
      <w:hyperlink r:id="rId8" w:history="1">
        <w:r w:rsidR="000478C1" w:rsidRPr="00E22F5E">
          <w:rPr>
            <w:rStyle w:val="Hypertextovodkaz"/>
            <w:rFonts w:ascii="Agipo" w:hAnsi="Agipo"/>
            <w:lang w:val="cs-CZ" w:eastAsia="cs-CZ"/>
          </w:rPr>
          <w:t>bam.brno.cz</w:t>
        </w:r>
      </w:hyperlink>
      <w:r w:rsidR="000478C1">
        <w:rPr>
          <w:rFonts w:ascii="Agipo" w:hAnsi="Agipo"/>
          <w:lang w:val="cs-CZ" w:eastAsia="cs-CZ"/>
        </w:rPr>
        <w:t xml:space="preserve"> </w:t>
      </w:r>
      <w:r w:rsidRPr="00F740C6">
        <w:rPr>
          <w:rFonts w:ascii="Agipo" w:hAnsi="Agipo"/>
          <w:lang w:val="cs-CZ" w:eastAsia="cs-CZ"/>
        </w:rPr>
        <w:t xml:space="preserve">najdete databázi bezmála 400 objektů meziválečné architektury, která je postupně doplňována o stavby z období 1946–1989. </w:t>
      </w:r>
    </w:p>
    <w:p w:rsidR="00F740C6" w:rsidRPr="00F740C6" w:rsidRDefault="00F740C6" w:rsidP="00F740C6">
      <w:pPr>
        <w:spacing w:after="60"/>
        <w:jc w:val="both"/>
        <w:rPr>
          <w:rFonts w:ascii="Agipo" w:hAnsi="Agipo"/>
          <w:lang w:val="cs-CZ" w:eastAsia="cs-CZ"/>
        </w:rPr>
      </w:pPr>
      <w:r w:rsidRPr="00F740C6">
        <w:rPr>
          <w:rFonts w:ascii="Agipo" w:hAnsi="Agipo"/>
          <w:lang w:val="cs-CZ" w:eastAsia="cs-CZ"/>
        </w:rPr>
        <w:t xml:space="preserve">Databáze slouží jako zdroj odborných informací a současně jako průvodce městem. Můžete si vybrat některou z předem navržených architektonických procházek a stáhnout si zdarma </w:t>
      </w:r>
      <w:proofErr w:type="spellStart"/>
      <w:r w:rsidRPr="00F740C6">
        <w:rPr>
          <w:rFonts w:ascii="Agipo" w:hAnsi="Agipo"/>
          <w:lang w:val="cs-CZ" w:eastAsia="cs-CZ"/>
        </w:rPr>
        <w:t>audioprůvodce</w:t>
      </w:r>
      <w:proofErr w:type="spellEnd"/>
      <w:r w:rsidRPr="00F740C6">
        <w:rPr>
          <w:rFonts w:ascii="Agipo" w:hAnsi="Agipo"/>
          <w:lang w:val="cs-CZ" w:eastAsia="cs-CZ"/>
        </w:rPr>
        <w:t>, namluvené brněnskými herci a osobnostmi. Databáze obsahuje stovky fotografií a archivních dokumentů – plánovou dokumentaci, historické fotografie a mapy, doplňující hesla objektů a medailony architektů. Stezky s mapami jsou k dispozici také v</w:t>
      </w:r>
      <w:r w:rsidR="000478C1">
        <w:rPr>
          <w:rFonts w:ascii="Agipo" w:hAnsi="Agipo"/>
          <w:lang w:val="cs-CZ" w:eastAsia="cs-CZ"/>
        </w:rPr>
        <w:t> </w:t>
      </w:r>
      <w:r w:rsidRPr="00F740C6">
        <w:rPr>
          <w:rFonts w:ascii="Agipo" w:hAnsi="Agipo"/>
          <w:lang w:val="cs-CZ" w:eastAsia="cs-CZ"/>
        </w:rPr>
        <w:t xml:space="preserve">tištěné podobě ve formě mapové brožury, která je zdarma k dispozici v Domě umění, </w:t>
      </w:r>
      <w:r w:rsidR="000478C1">
        <w:rPr>
          <w:rFonts w:ascii="Agipo" w:hAnsi="Agipo"/>
          <w:lang w:val="cs-CZ" w:eastAsia="cs-CZ"/>
        </w:rPr>
        <w:t>v </w:t>
      </w:r>
      <w:r w:rsidRPr="00F740C6">
        <w:rPr>
          <w:rFonts w:ascii="Agipo" w:hAnsi="Agipo"/>
          <w:lang w:val="cs-CZ" w:eastAsia="cs-CZ"/>
        </w:rPr>
        <w:t>Domě pánů z Kunštátu a v pobočkách TIC. Na konci roku 2017 také proběhl její dotisk.</w:t>
      </w:r>
    </w:p>
    <w:p w:rsidR="00F740C6" w:rsidRPr="00F740C6" w:rsidRDefault="00F740C6" w:rsidP="00F740C6">
      <w:pPr>
        <w:spacing w:after="60"/>
        <w:jc w:val="both"/>
        <w:rPr>
          <w:rFonts w:ascii="Agipo" w:hAnsi="Agipo"/>
          <w:lang w:val="cs-CZ" w:eastAsia="cs-CZ"/>
        </w:rPr>
      </w:pPr>
      <w:r w:rsidRPr="00F740C6">
        <w:rPr>
          <w:rFonts w:ascii="Agipo" w:hAnsi="Agipo"/>
          <w:lang w:val="cs-CZ" w:eastAsia="cs-CZ"/>
        </w:rPr>
        <w:t>Po vzoru brněnského průvodce architekturou vznikají podobné projekty i v dalších českých městech: v Plzni je to PAM (pam.plzne.cz), v Litomyšli LAM a našlápnuto má i KAM, tentokrát v Hradci Králové.</w:t>
      </w:r>
    </w:p>
    <w:p w:rsidR="00F740C6" w:rsidRPr="00F740C6" w:rsidRDefault="00F740C6" w:rsidP="00F740C6">
      <w:pPr>
        <w:spacing w:after="60"/>
        <w:jc w:val="both"/>
        <w:rPr>
          <w:rFonts w:ascii="Agipo" w:hAnsi="Agipo"/>
          <w:lang w:val="cs-CZ" w:eastAsia="cs-CZ"/>
        </w:rPr>
      </w:pPr>
    </w:p>
    <w:p w:rsidR="00F740C6" w:rsidRPr="00F740C6" w:rsidRDefault="00F740C6" w:rsidP="00F740C6">
      <w:pPr>
        <w:spacing w:after="60"/>
        <w:rPr>
          <w:rFonts w:ascii="Agipo" w:hAnsi="Agipo"/>
          <w:lang w:val="cs-CZ" w:eastAsia="cs-CZ"/>
        </w:rPr>
      </w:pPr>
      <w:r w:rsidRPr="00F740C6">
        <w:rPr>
          <w:rFonts w:ascii="Agipo" w:hAnsi="Agipo"/>
          <w:b/>
          <w:lang w:val="cs-CZ" w:eastAsia="cs-CZ"/>
        </w:rPr>
        <w:t>Kontakt pro média</w:t>
      </w:r>
      <w:r w:rsidRPr="00F740C6">
        <w:rPr>
          <w:rFonts w:ascii="Agipo" w:hAnsi="Agipo"/>
          <w:lang w:val="cs-CZ" w:eastAsia="cs-CZ"/>
        </w:rPr>
        <w:t>: Petra Fujdlová, PR, fujdlova@dum-umeni.cz, 731 506 376</w:t>
      </w:r>
    </w:p>
    <w:p w:rsidR="00F740C6" w:rsidRPr="00F740C6" w:rsidRDefault="00F740C6" w:rsidP="00F740C6">
      <w:pPr>
        <w:spacing w:after="60"/>
        <w:rPr>
          <w:rFonts w:ascii="Agipo" w:hAnsi="Agipo"/>
          <w:lang w:val="cs-CZ"/>
        </w:rPr>
      </w:pPr>
      <w:r w:rsidRPr="00F740C6">
        <w:rPr>
          <w:rFonts w:ascii="Agipo" w:hAnsi="Agipo"/>
          <w:b/>
          <w:lang w:val="cs-CZ" w:eastAsia="cs-CZ"/>
        </w:rPr>
        <w:t>Fotografie ke stažení</w:t>
      </w:r>
      <w:r w:rsidRPr="00F740C6">
        <w:rPr>
          <w:rFonts w:ascii="Agipo" w:hAnsi="Agipo"/>
          <w:lang w:val="cs-CZ" w:eastAsia="cs-CZ"/>
        </w:rPr>
        <w:t xml:space="preserve">: </w:t>
      </w:r>
      <w:hyperlink r:id="rId9" w:history="1">
        <w:r w:rsidRPr="00F740C6">
          <w:rPr>
            <w:rStyle w:val="Hypertextovodkaz"/>
            <w:rFonts w:ascii="Agipo" w:hAnsi="Agipo"/>
            <w:lang w:val="cs-CZ" w:eastAsia="cs-CZ"/>
          </w:rPr>
          <w:t>https://goo.gl/EkFajZ</w:t>
        </w:r>
      </w:hyperlink>
      <w:r w:rsidRPr="00F740C6">
        <w:rPr>
          <w:rFonts w:ascii="Agipo" w:hAnsi="Agipo"/>
          <w:lang w:val="cs-CZ" w:eastAsia="cs-CZ"/>
        </w:rPr>
        <w:t xml:space="preserve"> </w:t>
      </w:r>
    </w:p>
    <w:p w:rsidR="00ED1BC7" w:rsidRPr="00F740C6" w:rsidRDefault="00ED1BC7" w:rsidP="00F740C6">
      <w:pPr>
        <w:rPr>
          <w:lang w:val="cs-CZ"/>
        </w:rPr>
      </w:pPr>
    </w:p>
    <w:sectPr w:rsidR="00ED1BC7" w:rsidRPr="00F740C6" w:rsidSect="004C7637">
      <w:headerReference w:type="default" r:id="rId10"/>
      <w:footerReference w:type="default" r:id="rId11"/>
      <w:pgSz w:w="11906" w:h="16838"/>
      <w:pgMar w:top="3686" w:right="1134" w:bottom="1985" w:left="1134" w:header="708" w:footer="708" w:gutter="0"/>
      <w:cols w:space="708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ADE" w:rsidRDefault="00FC7ADE">
      <w:r>
        <w:separator/>
      </w:r>
    </w:p>
  </w:endnote>
  <w:endnote w:type="continuationSeparator" w:id="0">
    <w:p w:rsidR="00FC7ADE" w:rsidRDefault="00FC7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ipo Regular">
    <w:altName w:val="Times New Roman"/>
    <w:charset w:val="00"/>
    <w:family w:val="roman"/>
    <w:pitch w:val="default"/>
  </w:font>
  <w:font w:name="Agipo">
    <w:panose1 w:val="00000000000000000000"/>
    <w:charset w:val="00"/>
    <w:family w:val="modern"/>
    <w:notTrueType/>
    <w:pitch w:val="variable"/>
    <w:sig w:usb0="800002AF" w:usb1="4000204A" w:usb2="00000000" w:usb3="00000000" w:csb0="00000097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gipo CE">
    <w:altName w:val="Calibri"/>
    <w:panose1 w:val="00000000000000000000"/>
    <w:charset w:val="EE"/>
    <w:family w:val="moder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1AC" w:rsidRDefault="007261AC">
    <w:pPr>
      <w:pStyle w:val="HeaderFooter"/>
      <w:tabs>
        <w:tab w:val="clear" w:pos="9020"/>
        <w:tab w:val="center" w:pos="4819"/>
        <w:tab w:val="right" w:pos="9638"/>
      </w:tabs>
      <w:rPr>
        <w:rFonts w:ascii="Agipo" w:hAnsi="Agipo"/>
        <w:kern w:val="28"/>
        <w:sz w:val="18"/>
        <w:szCs w:val="18"/>
        <w:u w:color="000000"/>
      </w:rPr>
    </w:pPr>
  </w:p>
  <w:p w:rsidR="007261AC" w:rsidRDefault="007261AC">
    <w:pPr>
      <w:pStyle w:val="HeaderFooter"/>
      <w:tabs>
        <w:tab w:val="clear" w:pos="9020"/>
        <w:tab w:val="center" w:pos="4819"/>
        <w:tab w:val="right" w:pos="9638"/>
      </w:tabs>
      <w:rPr>
        <w:rFonts w:ascii="Agipo" w:hAnsi="Agipo"/>
        <w:kern w:val="28"/>
        <w:sz w:val="18"/>
        <w:szCs w:val="18"/>
        <w:u w:color="000000"/>
      </w:rPr>
    </w:pPr>
  </w:p>
  <w:p w:rsidR="007261AC" w:rsidRDefault="007261AC" w:rsidP="0039106D">
    <w:pPr>
      <w:pStyle w:val="HeaderFooter"/>
      <w:tabs>
        <w:tab w:val="clear" w:pos="9020"/>
        <w:tab w:val="center" w:pos="4819"/>
        <w:tab w:val="right" w:pos="9638"/>
      </w:tabs>
      <w:spacing w:line="276" w:lineRule="auto"/>
      <w:rPr>
        <w:rFonts w:ascii="Agipo" w:hAnsi="Agipo"/>
        <w:kern w:val="28"/>
        <w:sz w:val="18"/>
        <w:szCs w:val="18"/>
        <w:u w:color="000000"/>
      </w:rPr>
    </w:pPr>
    <w:r w:rsidRPr="0039106D">
      <w:rPr>
        <w:rFonts w:ascii="Agipo CE" w:hAnsi="Agipo CE"/>
        <w:kern w:val="28"/>
        <w:sz w:val="18"/>
        <w:szCs w:val="18"/>
        <w:u w:color="000000"/>
      </w:rPr>
      <w:t>Dům umění města Brna / Dům umění / Dům pánů z Kunštá</w:t>
    </w:r>
    <w:r>
      <w:rPr>
        <w:rFonts w:ascii="Agipo" w:hAnsi="Agipo"/>
        <w:kern w:val="28"/>
        <w:sz w:val="18"/>
        <w:szCs w:val="18"/>
        <w:u w:color="000000"/>
      </w:rPr>
      <w:t xml:space="preserve">tu / Galerie G99 / </w:t>
    </w:r>
    <w:r>
      <w:rPr>
        <w:rFonts w:ascii="Agipo" w:hAnsi="Agipo"/>
        <w:kern w:val="28"/>
        <w:sz w:val="18"/>
        <w:szCs w:val="18"/>
        <w:u w:color="000000"/>
      </w:rPr>
      <w:tab/>
    </w:r>
  </w:p>
  <w:p w:rsidR="007261AC" w:rsidRPr="0039106D" w:rsidRDefault="007261AC" w:rsidP="0039106D">
    <w:pPr>
      <w:pStyle w:val="HeaderFooter"/>
      <w:tabs>
        <w:tab w:val="clear" w:pos="9020"/>
        <w:tab w:val="center" w:pos="4819"/>
        <w:tab w:val="right" w:pos="9638"/>
      </w:tabs>
      <w:spacing w:line="276" w:lineRule="auto"/>
      <w:rPr>
        <w:rFonts w:ascii="Agipo" w:hAnsi="Agipo"/>
      </w:rPr>
    </w:pPr>
    <w:r w:rsidRPr="0039106D">
      <w:rPr>
        <w:rFonts w:ascii="Agipo" w:hAnsi="Agipo"/>
        <w:kern w:val="28"/>
        <w:sz w:val="18"/>
        <w:szCs w:val="18"/>
        <w:u w:color="000000"/>
      </w:rPr>
      <w:t xml:space="preserve">út – ne 10–18 h / </w:t>
    </w:r>
    <w:r w:rsidRPr="0039106D">
      <w:rPr>
        <w:rFonts w:ascii="Agipo CE" w:hAnsi="Agipo CE"/>
        <w:kern w:val="28"/>
        <w:sz w:val="18"/>
        <w:szCs w:val="18"/>
        <w:u w:color="000000"/>
      </w:rPr>
      <w:t>každou středu jednotné vstupné 20 Kč</w:t>
    </w:r>
    <w:r>
      <w:rPr>
        <w:rFonts w:ascii="Agipo" w:hAnsi="Agipo"/>
      </w:rPr>
      <w:tab/>
    </w:r>
    <w:r>
      <w:rPr>
        <w:rFonts w:ascii="Agipo" w:hAnsi="Agipo"/>
      </w:rPr>
      <w:tab/>
    </w:r>
    <w:hyperlink r:id="rId1" w:history="1">
      <w:r w:rsidRPr="0039106D">
        <w:rPr>
          <w:rStyle w:val="Hyperlink1"/>
          <w:rFonts w:ascii="Agipo" w:hAnsi="Agipo"/>
          <w:sz w:val="18"/>
          <w:szCs w:val="18"/>
          <w:u w:color="000000"/>
        </w:rPr>
        <w:t>www.dum-umeni.cz</w:t>
      </w:r>
    </w:hyperlink>
  </w:p>
  <w:p w:rsidR="007261AC" w:rsidRPr="00067809" w:rsidRDefault="007261AC">
    <w:pPr>
      <w:pStyle w:val="Zhlav"/>
      <w:rPr>
        <w:lang w:val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ADE" w:rsidRDefault="00FC7ADE">
      <w:r>
        <w:separator/>
      </w:r>
    </w:p>
  </w:footnote>
  <w:footnote w:type="continuationSeparator" w:id="0">
    <w:p w:rsidR="00FC7ADE" w:rsidRDefault="00FC7A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1AC" w:rsidRDefault="00AD01C6">
    <w:pPr>
      <w:rPr>
        <w:sz w:val="20"/>
        <w:szCs w:val="20"/>
      </w:rPr>
    </w:pPr>
    <w:r>
      <w:rPr>
        <w:noProof/>
        <w:lang w:val="cs-CZ" w:eastAsia="cs-CZ"/>
      </w:rPr>
      <w:drawing>
        <wp:anchor distT="152400" distB="152400" distL="152400" distR="152400" simplePos="0" relativeHeight="251660288" behindDoc="1" locked="0" layoutInCell="1" allowOverlap="1">
          <wp:simplePos x="0" y="0"/>
          <wp:positionH relativeFrom="page">
            <wp:posOffset>5221605</wp:posOffset>
          </wp:positionH>
          <wp:positionV relativeFrom="page">
            <wp:posOffset>431800</wp:posOffset>
          </wp:positionV>
          <wp:extent cx="1617980" cy="1572260"/>
          <wp:effectExtent l="0" t="0" r="1270" b="8890"/>
          <wp:wrapNone/>
          <wp:docPr id="2" name="obrázek 1" descr="LOGO_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980" cy="1572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719455</wp:posOffset>
              </wp:positionH>
              <wp:positionV relativeFrom="page">
                <wp:posOffset>431800</wp:posOffset>
              </wp:positionV>
              <wp:extent cx="1525270" cy="704850"/>
              <wp:effectExtent l="0" t="0" r="1778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2527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/>
                        <a:ext uri="{91240B29-F687-4f45-9708-019B960494DF}"/>
                        <a:ext uri="{AF507438-7753-43e0-B8FC-AC1667EBCBE1}"/>
                      </a:extLst>
                    </wps:spPr>
                    <wps:txbx>
                      <w:txbxContent>
                        <w:p w:rsidR="007261AC" w:rsidRDefault="00AD01C6">
                          <w:pPr>
                            <w:pStyle w:val="ZAHLAVI"/>
                            <w:rPr>
                              <w:rFonts w:ascii="Times New Roman" w:hAnsi="Times New Roman" w:cs="Times New Roman"/>
                              <w:color w:val="auto"/>
                              <w:sz w:val="20"/>
                              <w:szCs w:val="20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524635" cy="704850"/>
                                <wp:effectExtent l="0" t="0" r="0" b="0"/>
                                <wp:docPr id="3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4635" cy="7048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56.65pt;margin-top:34pt;width:120.1pt;height:55.5pt;z-index:-251655168;visibility:visible;mso-wrap-style:non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" filled="f" stroked="f">
              <v:path arrowok="t"/>
              <v:textbox style="mso-fit-shape-to-text:t" inset="0,0,0,0">
                <w:txbxContent>
                  <w:p w:rsidR="007261AC" w:rsidRDefault="00AD01C6">
                    <w:pPr>
                      <w:pStyle w:val="ZAHLAVI"/>
                      <w:rPr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1524635" cy="704850"/>
                          <wp:effectExtent l="0" t="0" r="0" b="0"/>
                          <wp:docPr id="3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24635" cy="704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92F61"/>
    <w:multiLevelType w:val="hybridMultilevel"/>
    <w:tmpl w:val="EA2AD7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130708"/>
    <w:multiLevelType w:val="hybridMultilevel"/>
    <w:tmpl w:val="735A9E3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6B3993"/>
    <w:multiLevelType w:val="hybridMultilevel"/>
    <w:tmpl w:val="A9720D6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EC62981"/>
    <w:multiLevelType w:val="hybridMultilevel"/>
    <w:tmpl w:val="67AC90D8"/>
    <w:lvl w:ilvl="0" w:tplc="8098C4E0">
      <w:start w:val="17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7F1511AB"/>
    <w:multiLevelType w:val="hybridMultilevel"/>
    <w:tmpl w:val="A008F00E"/>
    <w:lvl w:ilvl="0" w:tplc="CC36C43A">
      <w:start w:val="1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([{«‘“⦅〈《「『【〔〖〘〝︵︷︹︻︽︿﹁﹃﹇﹙﹛﹝｢"/>
  <w:noLineBreaksBefore w:lang="ja-JP" w:val=")]}’”〉〕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B05"/>
    <w:rsid w:val="00010ACF"/>
    <w:rsid w:val="0001257C"/>
    <w:rsid w:val="000202BF"/>
    <w:rsid w:val="0003189A"/>
    <w:rsid w:val="00037656"/>
    <w:rsid w:val="00046534"/>
    <w:rsid w:val="000478C1"/>
    <w:rsid w:val="00054FBD"/>
    <w:rsid w:val="000652EB"/>
    <w:rsid w:val="00067809"/>
    <w:rsid w:val="00070D30"/>
    <w:rsid w:val="00075BC9"/>
    <w:rsid w:val="000A436D"/>
    <w:rsid w:val="000B3A91"/>
    <w:rsid w:val="000B7D4B"/>
    <w:rsid w:val="000E6446"/>
    <w:rsid w:val="000F38EF"/>
    <w:rsid w:val="0010720F"/>
    <w:rsid w:val="00112860"/>
    <w:rsid w:val="00124F59"/>
    <w:rsid w:val="001265E8"/>
    <w:rsid w:val="00131FFD"/>
    <w:rsid w:val="00134196"/>
    <w:rsid w:val="0013672C"/>
    <w:rsid w:val="0014589B"/>
    <w:rsid w:val="001575D8"/>
    <w:rsid w:val="00162575"/>
    <w:rsid w:val="001716FE"/>
    <w:rsid w:val="00174BBB"/>
    <w:rsid w:val="00180935"/>
    <w:rsid w:val="001875D7"/>
    <w:rsid w:val="0018793E"/>
    <w:rsid w:val="001B6A1B"/>
    <w:rsid w:val="001C5B0F"/>
    <w:rsid w:val="001D228D"/>
    <w:rsid w:val="001E6CC6"/>
    <w:rsid w:val="001F5482"/>
    <w:rsid w:val="0020297D"/>
    <w:rsid w:val="002043E6"/>
    <w:rsid w:val="00214880"/>
    <w:rsid w:val="002213CA"/>
    <w:rsid w:val="00224471"/>
    <w:rsid w:val="00226CF1"/>
    <w:rsid w:val="00226FC9"/>
    <w:rsid w:val="00241221"/>
    <w:rsid w:val="0026132D"/>
    <w:rsid w:val="00285CFE"/>
    <w:rsid w:val="00291C1D"/>
    <w:rsid w:val="00293891"/>
    <w:rsid w:val="00296582"/>
    <w:rsid w:val="002A54D8"/>
    <w:rsid w:val="002B4063"/>
    <w:rsid w:val="002B6C4E"/>
    <w:rsid w:val="002B7B9A"/>
    <w:rsid w:val="002D090C"/>
    <w:rsid w:val="002D1A0C"/>
    <w:rsid w:val="002D40B4"/>
    <w:rsid w:val="002D41CB"/>
    <w:rsid w:val="002D5BB2"/>
    <w:rsid w:val="002E24B5"/>
    <w:rsid w:val="00301D54"/>
    <w:rsid w:val="003220D7"/>
    <w:rsid w:val="00323A9B"/>
    <w:rsid w:val="00326023"/>
    <w:rsid w:val="00333C34"/>
    <w:rsid w:val="00346231"/>
    <w:rsid w:val="00346927"/>
    <w:rsid w:val="0035462D"/>
    <w:rsid w:val="00360D2A"/>
    <w:rsid w:val="00360FEC"/>
    <w:rsid w:val="0038155A"/>
    <w:rsid w:val="00385176"/>
    <w:rsid w:val="0039106D"/>
    <w:rsid w:val="003B1746"/>
    <w:rsid w:val="003E2BF9"/>
    <w:rsid w:val="003F18D9"/>
    <w:rsid w:val="00401361"/>
    <w:rsid w:val="00403B02"/>
    <w:rsid w:val="00411C94"/>
    <w:rsid w:val="0042618C"/>
    <w:rsid w:val="00431063"/>
    <w:rsid w:val="00436840"/>
    <w:rsid w:val="00450654"/>
    <w:rsid w:val="00450836"/>
    <w:rsid w:val="00471D32"/>
    <w:rsid w:val="00475779"/>
    <w:rsid w:val="00486447"/>
    <w:rsid w:val="004867FD"/>
    <w:rsid w:val="0048727D"/>
    <w:rsid w:val="0049277D"/>
    <w:rsid w:val="004959DF"/>
    <w:rsid w:val="004A0DA6"/>
    <w:rsid w:val="004A6C8F"/>
    <w:rsid w:val="004C4DD9"/>
    <w:rsid w:val="004C7637"/>
    <w:rsid w:val="004F7E86"/>
    <w:rsid w:val="005047C4"/>
    <w:rsid w:val="00513AD9"/>
    <w:rsid w:val="00524325"/>
    <w:rsid w:val="00525AAF"/>
    <w:rsid w:val="00530779"/>
    <w:rsid w:val="00533462"/>
    <w:rsid w:val="005360C3"/>
    <w:rsid w:val="00536BD8"/>
    <w:rsid w:val="00543591"/>
    <w:rsid w:val="00554BDB"/>
    <w:rsid w:val="005637E4"/>
    <w:rsid w:val="005676CE"/>
    <w:rsid w:val="00581034"/>
    <w:rsid w:val="00582D83"/>
    <w:rsid w:val="005864D0"/>
    <w:rsid w:val="00593329"/>
    <w:rsid w:val="005B5D8D"/>
    <w:rsid w:val="005D4DF4"/>
    <w:rsid w:val="005E313B"/>
    <w:rsid w:val="00601776"/>
    <w:rsid w:val="00602D65"/>
    <w:rsid w:val="0061128F"/>
    <w:rsid w:val="006163A8"/>
    <w:rsid w:val="00627DD2"/>
    <w:rsid w:val="00633AED"/>
    <w:rsid w:val="006343A1"/>
    <w:rsid w:val="006379AC"/>
    <w:rsid w:val="00643576"/>
    <w:rsid w:val="00661E77"/>
    <w:rsid w:val="00666EBC"/>
    <w:rsid w:val="006863A9"/>
    <w:rsid w:val="006A162C"/>
    <w:rsid w:val="006B02A9"/>
    <w:rsid w:val="006B47E9"/>
    <w:rsid w:val="006D32BA"/>
    <w:rsid w:val="006E2473"/>
    <w:rsid w:val="006F6B29"/>
    <w:rsid w:val="00700039"/>
    <w:rsid w:val="00705821"/>
    <w:rsid w:val="00706B16"/>
    <w:rsid w:val="007261AC"/>
    <w:rsid w:val="00740A86"/>
    <w:rsid w:val="00753CBD"/>
    <w:rsid w:val="007621A6"/>
    <w:rsid w:val="007626EB"/>
    <w:rsid w:val="00763645"/>
    <w:rsid w:val="00774E9D"/>
    <w:rsid w:val="00780583"/>
    <w:rsid w:val="00780A4A"/>
    <w:rsid w:val="007B209C"/>
    <w:rsid w:val="007D28BD"/>
    <w:rsid w:val="007E4AF0"/>
    <w:rsid w:val="007E6E62"/>
    <w:rsid w:val="007F7643"/>
    <w:rsid w:val="00810E9A"/>
    <w:rsid w:val="00816112"/>
    <w:rsid w:val="0083130C"/>
    <w:rsid w:val="00840228"/>
    <w:rsid w:val="00850865"/>
    <w:rsid w:val="00854E22"/>
    <w:rsid w:val="00856530"/>
    <w:rsid w:val="00884DBF"/>
    <w:rsid w:val="008A059A"/>
    <w:rsid w:val="008C56EF"/>
    <w:rsid w:val="008D15A5"/>
    <w:rsid w:val="008E594D"/>
    <w:rsid w:val="008E63D8"/>
    <w:rsid w:val="008F34DB"/>
    <w:rsid w:val="008F4C14"/>
    <w:rsid w:val="00910B1B"/>
    <w:rsid w:val="009214C4"/>
    <w:rsid w:val="00945B5B"/>
    <w:rsid w:val="0094794E"/>
    <w:rsid w:val="0095298E"/>
    <w:rsid w:val="00952C01"/>
    <w:rsid w:val="00953133"/>
    <w:rsid w:val="00965B77"/>
    <w:rsid w:val="00971952"/>
    <w:rsid w:val="009764E8"/>
    <w:rsid w:val="00977C99"/>
    <w:rsid w:val="009822CD"/>
    <w:rsid w:val="00983371"/>
    <w:rsid w:val="0098528D"/>
    <w:rsid w:val="009A65B0"/>
    <w:rsid w:val="009B015D"/>
    <w:rsid w:val="009C3527"/>
    <w:rsid w:val="009C40DB"/>
    <w:rsid w:val="009D18D2"/>
    <w:rsid w:val="009D23ED"/>
    <w:rsid w:val="009D3406"/>
    <w:rsid w:val="009D5749"/>
    <w:rsid w:val="009E6750"/>
    <w:rsid w:val="009F1FEE"/>
    <w:rsid w:val="00A26CC1"/>
    <w:rsid w:val="00A31ABA"/>
    <w:rsid w:val="00A3359B"/>
    <w:rsid w:val="00A339BF"/>
    <w:rsid w:val="00A347F2"/>
    <w:rsid w:val="00A37538"/>
    <w:rsid w:val="00A430B6"/>
    <w:rsid w:val="00A50F19"/>
    <w:rsid w:val="00A52BA3"/>
    <w:rsid w:val="00A60E39"/>
    <w:rsid w:val="00A61F79"/>
    <w:rsid w:val="00A6760A"/>
    <w:rsid w:val="00A76639"/>
    <w:rsid w:val="00A91E16"/>
    <w:rsid w:val="00A95ECE"/>
    <w:rsid w:val="00AA3C39"/>
    <w:rsid w:val="00AA794F"/>
    <w:rsid w:val="00AB1EDC"/>
    <w:rsid w:val="00AC0469"/>
    <w:rsid w:val="00AC4EB3"/>
    <w:rsid w:val="00AD01C6"/>
    <w:rsid w:val="00AE1B10"/>
    <w:rsid w:val="00B07D00"/>
    <w:rsid w:val="00B104D4"/>
    <w:rsid w:val="00B10A9F"/>
    <w:rsid w:val="00B2254E"/>
    <w:rsid w:val="00B27045"/>
    <w:rsid w:val="00B30A61"/>
    <w:rsid w:val="00B363C9"/>
    <w:rsid w:val="00B413D7"/>
    <w:rsid w:val="00B53363"/>
    <w:rsid w:val="00B62038"/>
    <w:rsid w:val="00B66F56"/>
    <w:rsid w:val="00B844B3"/>
    <w:rsid w:val="00B92C00"/>
    <w:rsid w:val="00B9323A"/>
    <w:rsid w:val="00BA59B8"/>
    <w:rsid w:val="00BB4506"/>
    <w:rsid w:val="00BB4869"/>
    <w:rsid w:val="00BE13F2"/>
    <w:rsid w:val="00BE665A"/>
    <w:rsid w:val="00BF0178"/>
    <w:rsid w:val="00BF7FF7"/>
    <w:rsid w:val="00C1017F"/>
    <w:rsid w:val="00C15A57"/>
    <w:rsid w:val="00C16D5A"/>
    <w:rsid w:val="00C260CA"/>
    <w:rsid w:val="00C322AC"/>
    <w:rsid w:val="00C323FB"/>
    <w:rsid w:val="00C32BAD"/>
    <w:rsid w:val="00C44D8B"/>
    <w:rsid w:val="00C466CA"/>
    <w:rsid w:val="00C476E8"/>
    <w:rsid w:val="00C7719E"/>
    <w:rsid w:val="00C95201"/>
    <w:rsid w:val="00C97F37"/>
    <w:rsid w:val="00CA1550"/>
    <w:rsid w:val="00CA273C"/>
    <w:rsid w:val="00CB1519"/>
    <w:rsid w:val="00CB2978"/>
    <w:rsid w:val="00CD33A5"/>
    <w:rsid w:val="00CD6A23"/>
    <w:rsid w:val="00CE02AA"/>
    <w:rsid w:val="00CE606B"/>
    <w:rsid w:val="00CF0392"/>
    <w:rsid w:val="00D1554B"/>
    <w:rsid w:val="00D15A3F"/>
    <w:rsid w:val="00D22268"/>
    <w:rsid w:val="00D3390F"/>
    <w:rsid w:val="00D3537D"/>
    <w:rsid w:val="00D36021"/>
    <w:rsid w:val="00D4696C"/>
    <w:rsid w:val="00D47CBD"/>
    <w:rsid w:val="00D90EBC"/>
    <w:rsid w:val="00D93987"/>
    <w:rsid w:val="00D94BF3"/>
    <w:rsid w:val="00DA3E6D"/>
    <w:rsid w:val="00DD6D7A"/>
    <w:rsid w:val="00DF70F5"/>
    <w:rsid w:val="00E12EEB"/>
    <w:rsid w:val="00E46A08"/>
    <w:rsid w:val="00E52ECF"/>
    <w:rsid w:val="00E60BC9"/>
    <w:rsid w:val="00E61693"/>
    <w:rsid w:val="00E713F2"/>
    <w:rsid w:val="00E829B8"/>
    <w:rsid w:val="00E909D7"/>
    <w:rsid w:val="00E949BC"/>
    <w:rsid w:val="00EA6A0A"/>
    <w:rsid w:val="00EA6A3A"/>
    <w:rsid w:val="00ED1BC7"/>
    <w:rsid w:val="00ED6E78"/>
    <w:rsid w:val="00F01574"/>
    <w:rsid w:val="00F10B72"/>
    <w:rsid w:val="00F17C40"/>
    <w:rsid w:val="00F2417D"/>
    <w:rsid w:val="00F36B05"/>
    <w:rsid w:val="00F36D71"/>
    <w:rsid w:val="00F43CF9"/>
    <w:rsid w:val="00F4569B"/>
    <w:rsid w:val="00F474D2"/>
    <w:rsid w:val="00F51A16"/>
    <w:rsid w:val="00F61047"/>
    <w:rsid w:val="00F71002"/>
    <w:rsid w:val="00F740C6"/>
    <w:rsid w:val="00F76042"/>
    <w:rsid w:val="00F76A1E"/>
    <w:rsid w:val="00F824DB"/>
    <w:rsid w:val="00F85563"/>
    <w:rsid w:val="00F85A04"/>
    <w:rsid w:val="00FA558B"/>
    <w:rsid w:val="00FA5FE9"/>
    <w:rsid w:val="00FB74C1"/>
    <w:rsid w:val="00FC52AF"/>
    <w:rsid w:val="00FC5786"/>
    <w:rsid w:val="00FC7ADE"/>
    <w:rsid w:val="00FD044F"/>
    <w:rsid w:val="00FD45A4"/>
    <w:rsid w:val="00FE03F9"/>
    <w:rsid w:val="00FE0FB0"/>
    <w:rsid w:val="00FE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FE63569E-1255-4D24-984C-834A4B543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0836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450836"/>
    <w:rPr>
      <w:rFonts w:cs="Times New Roman"/>
      <w:u w:val="single"/>
    </w:rPr>
  </w:style>
  <w:style w:type="paragraph" w:customStyle="1" w:styleId="ZAHLAVI">
    <w:name w:val="ZAHLAVI"/>
    <w:uiPriority w:val="99"/>
    <w:rsid w:val="00450836"/>
    <w:rPr>
      <w:rFonts w:ascii="Helvetica" w:hAnsi="Arial Unicode MS" w:cs="Arial Unicode MS"/>
      <w:color w:val="000000"/>
    </w:rPr>
  </w:style>
  <w:style w:type="character" w:customStyle="1" w:styleId="Link">
    <w:name w:val="Link"/>
    <w:uiPriority w:val="99"/>
    <w:rsid w:val="00450836"/>
    <w:rPr>
      <w:u w:val="single"/>
    </w:rPr>
  </w:style>
  <w:style w:type="character" w:customStyle="1" w:styleId="Hyperlink0">
    <w:name w:val="Hyperlink.0"/>
    <w:uiPriority w:val="99"/>
    <w:rsid w:val="00450836"/>
    <w:rPr>
      <w:u w:val="none"/>
    </w:rPr>
  </w:style>
  <w:style w:type="paragraph" w:customStyle="1" w:styleId="HeaderFooter">
    <w:name w:val="Header &amp; Footer"/>
    <w:uiPriority w:val="99"/>
    <w:rsid w:val="00450836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character" w:customStyle="1" w:styleId="Hyperlink1">
    <w:name w:val="Hyperlink.1"/>
    <w:uiPriority w:val="99"/>
    <w:rsid w:val="00450836"/>
    <w:rPr>
      <w:kern w:val="0"/>
      <w:u w:val="single"/>
    </w:rPr>
  </w:style>
  <w:style w:type="paragraph" w:customStyle="1" w:styleId="TEXT">
    <w:name w:val="TEXT"/>
    <w:uiPriority w:val="99"/>
    <w:rsid w:val="00450836"/>
    <w:pPr>
      <w:spacing w:before="100"/>
      <w:jc w:val="both"/>
    </w:pPr>
    <w:rPr>
      <w:rFonts w:ascii="Agipo Regular" w:hAnsi="Arial Unicode MS" w:cs="Arial Unicode MS"/>
      <w:color w:val="000000"/>
      <w:sz w:val="20"/>
      <w:szCs w:val="20"/>
      <w:u w:color="000000"/>
    </w:rPr>
  </w:style>
  <w:style w:type="paragraph" w:customStyle="1" w:styleId="NAZEVVYSTAVY">
    <w:name w:val="NAZEV VYSTAVY"/>
    <w:uiPriority w:val="99"/>
    <w:rsid w:val="00450836"/>
    <w:rPr>
      <w:rFonts w:ascii="Agipo Regular" w:hAnsi="Arial Unicode MS" w:cs="Arial Unicode MS"/>
      <w:color w:val="000000"/>
      <w:kern w:val="28"/>
      <w:sz w:val="24"/>
      <w:szCs w:val="24"/>
      <w:u w:color="000000"/>
    </w:rPr>
  </w:style>
  <w:style w:type="paragraph" w:customStyle="1" w:styleId="Normln1">
    <w:name w:val="Normální1"/>
    <w:uiPriority w:val="99"/>
    <w:rsid w:val="00450836"/>
    <w:rPr>
      <w:rFonts w:ascii="Agipo Regular" w:hAnsi="Arial Unicode MS" w:cs="Arial Unicode MS"/>
      <w:color w:val="000000"/>
      <w:kern w:val="28"/>
      <w:sz w:val="24"/>
      <w:szCs w:val="24"/>
      <w:u w:color="000000"/>
    </w:rPr>
  </w:style>
  <w:style w:type="paragraph" w:styleId="Bezmezer">
    <w:name w:val="No Spacing"/>
    <w:autoRedefine/>
    <w:uiPriority w:val="99"/>
    <w:qFormat/>
    <w:rsid w:val="0045065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</w:pPr>
    <w:rPr>
      <w:rFonts w:ascii="Agipo" w:hAnsi="Agipo" w:cs="Arial Unicode MS"/>
      <w:b/>
      <w:kern w:val="28"/>
      <w:sz w:val="28"/>
      <w:szCs w:val="24"/>
      <w:u w:color="000000"/>
    </w:rPr>
  </w:style>
  <w:style w:type="paragraph" w:styleId="Zhlav">
    <w:name w:val="header"/>
    <w:basedOn w:val="Normln"/>
    <w:link w:val="ZhlavChar"/>
    <w:uiPriority w:val="99"/>
    <w:locked/>
    <w:rsid w:val="003910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9106D"/>
    <w:rPr>
      <w:rFonts w:cs="Times New Roman"/>
      <w:sz w:val="24"/>
      <w:lang w:val="en-US" w:eastAsia="en-US"/>
    </w:rPr>
  </w:style>
  <w:style w:type="paragraph" w:styleId="Zpat">
    <w:name w:val="footer"/>
    <w:basedOn w:val="Normln"/>
    <w:link w:val="ZpatChar"/>
    <w:uiPriority w:val="99"/>
    <w:locked/>
    <w:rsid w:val="003910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9106D"/>
    <w:rPr>
      <w:rFonts w:cs="Times New Roman"/>
      <w:sz w:val="24"/>
      <w:lang w:val="en-US" w:eastAsia="en-US"/>
    </w:rPr>
  </w:style>
  <w:style w:type="paragraph" w:customStyle="1" w:styleId="BodyA">
    <w:name w:val="Body A"/>
    <w:uiPriority w:val="99"/>
    <w:rsid w:val="00DA3E6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hAnsi="Calibri" w:cs="Calibri"/>
      <w:color w:val="000000"/>
      <w:u w:color="000000"/>
    </w:rPr>
  </w:style>
  <w:style w:type="paragraph" w:customStyle="1" w:styleId="Default">
    <w:name w:val="Default"/>
    <w:uiPriority w:val="99"/>
    <w:rsid w:val="00DA3E6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  <w:u w:color="000000"/>
    </w:rPr>
  </w:style>
  <w:style w:type="paragraph" w:customStyle="1" w:styleId="BodyAA">
    <w:name w:val="Body A A"/>
    <w:uiPriority w:val="99"/>
    <w:rsid w:val="00DA3E6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hAnsi="Calibri" w:cs="Calibri"/>
      <w:color w:val="000000"/>
      <w:u w:color="000000"/>
      <w:lang w:val="pt-PT"/>
    </w:rPr>
  </w:style>
  <w:style w:type="paragraph" w:styleId="Textbubliny">
    <w:name w:val="Balloon Text"/>
    <w:basedOn w:val="Normln"/>
    <w:link w:val="TextbublinyChar"/>
    <w:uiPriority w:val="99"/>
    <w:locked/>
    <w:rsid w:val="00DA3E6D"/>
    <w:rPr>
      <w:rFonts w:ascii="Segoe UI" w:hAnsi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DA3E6D"/>
    <w:rPr>
      <w:rFonts w:ascii="Segoe UI" w:hAnsi="Segoe UI" w:cs="Times New Roman"/>
      <w:sz w:val="18"/>
      <w:lang w:val="en-US" w:eastAsia="en-US"/>
    </w:rPr>
  </w:style>
  <w:style w:type="paragraph" w:styleId="FormtovanvHTML">
    <w:name w:val="HTML Preformatted"/>
    <w:basedOn w:val="Normln"/>
    <w:link w:val="FormtovanvHTMLChar"/>
    <w:uiPriority w:val="99"/>
    <w:locked/>
    <w:rsid w:val="00F824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locked/>
    <w:rsid w:val="00F824DB"/>
    <w:rPr>
      <w:rFonts w:ascii="Courier New" w:hAnsi="Courier New" w:cs="Times New Roman"/>
    </w:rPr>
  </w:style>
  <w:style w:type="character" w:customStyle="1" w:styleId="bumpedfont15">
    <w:name w:val="bumpedfont15"/>
    <w:uiPriority w:val="99"/>
    <w:rsid w:val="008C56EF"/>
  </w:style>
  <w:style w:type="character" w:styleId="Odkaznakoment">
    <w:name w:val="annotation reference"/>
    <w:basedOn w:val="Standardnpsmoodstavce"/>
    <w:uiPriority w:val="99"/>
    <w:semiHidden/>
    <w:locked/>
    <w:rsid w:val="000202BF"/>
    <w:rPr>
      <w:rFonts w:cs="Times New Roman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locked/>
    <w:rsid w:val="000202BF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202BF"/>
    <w:rPr>
      <w:rFonts w:cs="Times New Roman"/>
      <w:sz w:val="24"/>
      <w:szCs w:val="24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locked/>
    <w:rsid w:val="000202BF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202BF"/>
    <w:rPr>
      <w:rFonts w:cs="Times New Roman"/>
      <w:b/>
      <w:bCs/>
      <w:sz w:val="20"/>
      <w:szCs w:val="20"/>
      <w:lang w:val="en-US" w:eastAsia="en-US"/>
    </w:rPr>
  </w:style>
  <w:style w:type="paragraph" w:styleId="Normlnweb">
    <w:name w:val="Normal (Web)"/>
    <w:basedOn w:val="Normln"/>
    <w:uiPriority w:val="99"/>
    <w:locked/>
    <w:rsid w:val="00A50F19"/>
    <w:pPr>
      <w:spacing w:before="100" w:beforeAutospacing="1" w:after="100" w:afterAutospacing="1"/>
    </w:pPr>
    <w:rPr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25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5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m.brn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am.brn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goo.gl/EkFaj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um-umeni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 Umeníi PR</dc:creator>
  <cp:keywords/>
  <dc:description/>
  <cp:lastModifiedBy>Petra Fujdlová</cp:lastModifiedBy>
  <cp:revision>3</cp:revision>
  <cp:lastPrinted>2018-02-06T07:28:00Z</cp:lastPrinted>
  <dcterms:created xsi:type="dcterms:W3CDTF">2018-02-06T07:28:00Z</dcterms:created>
  <dcterms:modified xsi:type="dcterms:W3CDTF">2018-02-06T07:29:00Z</dcterms:modified>
</cp:coreProperties>
</file>