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D0" w:rsidRDefault="00FF2FD0" w:rsidP="00F42775">
      <w:pPr>
        <w:contextualSpacing/>
        <w:jc w:val="both"/>
        <w:rPr>
          <w:rFonts w:cs="Calibri"/>
          <w:b/>
          <w:sz w:val="24"/>
          <w:szCs w:val="12"/>
          <w:shd w:val="clear" w:color="auto" w:fill="FFFFFE"/>
        </w:rPr>
      </w:pPr>
    </w:p>
    <w:p w:rsidR="009D62F2" w:rsidRPr="00C743D6" w:rsidRDefault="009D62F2" w:rsidP="00F42775">
      <w:pPr>
        <w:contextualSpacing/>
        <w:jc w:val="both"/>
        <w:rPr>
          <w:rFonts w:cs="Calibri"/>
          <w:b/>
          <w:sz w:val="24"/>
          <w:szCs w:val="12"/>
          <w:shd w:val="clear" w:color="auto" w:fill="FFFFFE"/>
        </w:rPr>
      </w:pPr>
      <w:r w:rsidRPr="00C743D6">
        <w:rPr>
          <w:rFonts w:cs="Calibri"/>
          <w:b/>
          <w:sz w:val="24"/>
          <w:szCs w:val="12"/>
          <w:shd w:val="clear" w:color="auto" w:fill="FFFFFE"/>
        </w:rPr>
        <w:t xml:space="preserve">TZ: </w:t>
      </w:r>
      <w:bookmarkStart w:id="0" w:name="OLE_LINK1"/>
      <w:bookmarkStart w:id="1" w:name="OLE_LINK2"/>
      <w:r w:rsidR="00B87B4F" w:rsidRPr="00C743D6">
        <w:rPr>
          <w:rFonts w:cs="Calibri"/>
          <w:b/>
          <w:sz w:val="24"/>
          <w:szCs w:val="12"/>
          <w:shd w:val="clear" w:color="auto" w:fill="FFFFFE"/>
        </w:rPr>
        <w:t xml:space="preserve">Devátá </w:t>
      </w:r>
      <w:r w:rsidR="00263DAA" w:rsidRPr="00263DAA">
        <w:rPr>
          <w:b/>
          <w:i/>
          <w:sz w:val="24"/>
          <w:shd w:val="clear" w:color="auto" w:fill="FFFFFE"/>
        </w:rPr>
        <w:t>Ročenka Tanečních aktualit</w:t>
      </w:r>
      <w:r w:rsidR="005C10E2" w:rsidRPr="00C743D6">
        <w:rPr>
          <w:rFonts w:cs="Calibri"/>
          <w:b/>
          <w:sz w:val="24"/>
          <w:szCs w:val="12"/>
          <w:shd w:val="clear" w:color="auto" w:fill="FFFFFE"/>
        </w:rPr>
        <w:t xml:space="preserve"> je na světě</w:t>
      </w:r>
      <w:bookmarkEnd w:id="0"/>
      <w:bookmarkEnd w:id="1"/>
    </w:p>
    <w:p w:rsidR="00223124" w:rsidRPr="00C743D6" w:rsidRDefault="00223124" w:rsidP="00F42775">
      <w:pPr>
        <w:contextualSpacing/>
        <w:jc w:val="both"/>
        <w:rPr>
          <w:rFonts w:cs="Calibri"/>
          <w:b/>
          <w:sz w:val="24"/>
          <w:szCs w:val="12"/>
          <w:shd w:val="clear" w:color="auto" w:fill="FFFFFE"/>
        </w:rPr>
      </w:pPr>
    </w:p>
    <w:p w:rsidR="00F42775" w:rsidRDefault="00223124" w:rsidP="00F42775">
      <w:pPr>
        <w:contextualSpacing/>
        <w:jc w:val="both"/>
        <w:rPr>
          <w:rFonts w:cs="Calibri"/>
          <w:b/>
          <w:sz w:val="24"/>
          <w:szCs w:val="12"/>
          <w:shd w:val="clear" w:color="auto" w:fill="FFFFFE"/>
        </w:rPr>
      </w:pPr>
      <w:bookmarkStart w:id="2" w:name="OLE_LINK3"/>
      <w:bookmarkStart w:id="3" w:name="OLE_LINK4"/>
      <w:r w:rsidRPr="00310B0F">
        <w:rPr>
          <w:rFonts w:cs="Calibri"/>
          <w:sz w:val="24"/>
          <w:szCs w:val="12"/>
          <w:shd w:val="clear" w:color="auto" w:fill="FFFFFE"/>
        </w:rPr>
        <w:t>Praha, 27. 9. 2016.</w:t>
      </w:r>
      <w:r w:rsidR="00310B0F">
        <w:rPr>
          <w:rFonts w:cs="Calibri"/>
          <w:sz w:val="24"/>
          <w:szCs w:val="12"/>
          <w:shd w:val="clear" w:color="auto" w:fill="FFFFFE"/>
        </w:rPr>
        <w:t xml:space="preserve"> –</w:t>
      </w:r>
      <w:r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263DAA" w:rsidRPr="00263DAA">
        <w:rPr>
          <w:b/>
          <w:i/>
          <w:sz w:val="24"/>
          <w:shd w:val="clear" w:color="auto" w:fill="FFFFFE"/>
        </w:rPr>
        <w:t>Taneční aktuality</w:t>
      </w:r>
      <w:r w:rsidR="00192B75" w:rsidRPr="00C743D6">
        <w:rPr>
          <w:rFonts w:cs="Calibri"/>
          <w:b/>
          <w:sz w:val="24"/>
          <w:szCs w:val="12"/>
          <w:shd w:val="clear" w:color="auto" w:fill="FFFFFE"/>
        </w:rPr>
        <w:t xml:space="preserve">, které letos </w:t>
      </w:r>
      <w:r w:rsidR="00B87B4F" w:rsidRPr="00C743D6">
        <w:rPr>
          <w:rFonts w:cs="Calibri"/>
          <w:b/>
          <w:sz w:val="24"/>
          <w:szCs w:val="12"/>
          <w:shd w:val="clear" w:color="auto" w:fill="FFFFFE"/>
        </w:rPr>
        <w:t>slaví</w:t>
      </w:r>
      <w:r w:rsidR="00450457" w:rsidRPr="00C743D6">
        <w:rPr>
          <w:rFonts w:cs="Calibri"/>
          <w:b/>
          <w:sz w:val="24"/>
          <w:szCs w:val="12"/>
          <w:shd w:val="clear" w:color="auto" w:fill="FFFFFE"/>
        </w:rPr>
        <w:t xml:space="preserve"> deset let od založení</w:t>
      </w:r>
      <w:r w:rsidR="00192B75" w:rsidRPr="00C743D6">
        <w:rPr>
          <w:rFonts w:cs="Calibri"/>
          <w:b/>
          <w:sz w:val="24"/>
          <w:szCs w:val="12"/>
          <w:shd w:val="clear" w:color="auto" w:fill="FFFFFE"/>
        </w:rPr>
        <w:t xml:space="preserve">, právě vydaly </w:t>
      </w:r>
      <w:r w:rsidR="00572E74" w:rsidRPr="00C743D6">
        <w:rPr>
          <w:rFonts w:cs="Calibri"/>
          <w:b/>
          <w:sz w:val="24"/>
          <w:szCs w:val="12"/>
          <w:shd w:val="clear" w:color="auto" w:fill="FFFFFE"/>
        </w:rPr>
        <w:t xml:space="preserve">svou </w:t>
      </w:r>
      <w:r w:rsidR="005C10E2" w:rsidRPr="00C743D6">
        <w:rPr>
          <w:rStyle w:val="apple-converted-space"/>
          <w:rFonts w:cs="Calibri"/>
          <w:b/>
          <w:sz w:val="24"/>
          <w:szCs w:val="12"/>
          <w:shd w:val="clear" w:color="auto" w:fill="FFFFFE"/>
        </w:rPr>
        <w:t xml:space="preserve">devátou </w:t>
      </w:r>
      <w:r w:rsidR="00263DAA" w:rsidRPr="00263DAA">
        <w:rPr>
          <w:rStyle w:val="apple-converted-space"/>
          <w:b/>
          <w:i/>
          <w:sz w:val="24"/>
          <w:shd w:val="clear" w:color="auto" w:fill="FFFFFE"/>
        </w:rPr>
        <w:t>Ročenku</w:t>
      </w:r>
      <w:r w:rsidR="005C10E2" w:rsidRPr="00C743D6">
        <w:rPr>
          <w:rStyle w:val="apple-converted-space"/>
          <w:rFonts w:cs="Calibri"/>
          <w:b/>
          <w:sz w:val="24"/>
          <w:szCs w:val="12"/>
          <w:shd w:val="clear" w:color="auto" w:fill="FFFFFE"/>
        </w:rPr>
        <w:t>.</w:t>
      </w:r>
      <w:r w:rsidR="00890304" w:rsidRPr="00C743D6">
        <w:rPr>
          <w:rFonts w:cs="Calibri"/>
          <w:b/>
          <w:sz w:val="24"/>
          <w:szCs w:val="12"/>
          <w:shd w:val="clear" w:color="auto" w:fill="FFFFFE"/>
        </w:rPr>
        <w:t xml:space="preserve"> Její obálku zdobí představitelka nového cirkusu Eliška Brtnická ve svém sólovém projektu </w:t>
      </w:r>
      <w:proofErr w:type="spellStart"/>
      <w:r w:rsidR="00890304" w:rsidRPr="00C743D6">
        <w:rPr>
          <w:rFonts w:cs="Calibri"/>
          <w:b/>
          <w:i/>
          <w:sz w:val="24"/>
          <w:szCs w:val="12"/>
          <w:shd w:val="clear" w:color="auto" w:fill="FFFFFE"/>
        </w:rPr>
        <w:t>Enola</w:t>
      </w:r>
      <w:proofErr w:type="spellEnd"/>
      <w:r w:rsidR="00FF5165" w:rsidRPr="00C743D6">
        <w:rPr>
          <w:rFonts w:cs="Calibri"/>
          <w:b/>
          <w:sz w:val="24"/>
          <w:szCs w:val="12"/>
          <w:shd w:val="clear" w:color="auto" w:fill="FFFFFE"/>
        </w:rPr>
        <w:t>. Stejně jako každý rok</w:t>
      </w:r>
      <w:r w:rsidR="002E1178" w:rsidRPr="00C743D6">
        <w:rPr>
          <w:rFonts w:cs="Calibri"/>
          <w:b/>
          <w:sz w:val="24"/>
          <w:szCs w:val="12"/>
          <w:shd w:val="clear" w:color="auto" w:fill="FFFFFE"/>
        </w:rPr>
        <w:t xml:space="preserve"> přináší</w:t>
      </w:r>
      <w:r w:rsidR="00FF5165" w:rsidRPr="00C743D6">
        <w:rPr>
          <w:rFonts w:cs="Calibri"/>
          <w:b/>
          <w:sz w:val="24"/>
          <w:szCs w:val="12"/>
          <w:shd w:val="clear" w:color="auto" w:fill="FFFFFE"/>
        </w:rPr>
        <w:t xml:space="preserve"> i letošní publikace</w:t>
      </w:r>
      <w:r w:rsidR="00F47183"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>výběr</w:t>
      </w:r>
      <w:r w:rsidR="002A0CDE" w:rsidRPr="00C743D6">
        <w:rPr>
          <w:rFonts w:cs="Calibri"/>
          <w:b/>
          <w:sz w:val="24"/>
          <w:szCs w:val="12"/>
          <w:shd w:val="clear" w:color="auto" w:fill="FFFFFE"/>
        </w:rPr>
        <w:t> 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>textů</w:t>
      </w:r>
      <w:r w:rsidR="00D54592" w:rsidRPr="00C743D6">
        <w:rPr>
          <w:rFonts w:cs="Calibri"/>
          <w:b/>
          <w:sz w:val="24"/>
          <w:szCs w:val="12"/>
          <w:shd w:val="clear" w:color="auto" w:fill="FFFFFE"/>
        </w:rPr>
        <w:t xml:space="preserve"> internetové</w:t>
      </w:r>
      <w:r w:rsidR="004F048D" w:rsidRPr="00C743D6">
        <w:rPr>
          <w:rFonts w:cs="Calibri"/>
          <w:b/>
          <w:sz w:val="24"/>
          <w:szCs w:val="12"/>
          <w:shd w:val="clear" w:color="auto" w:fill="FFFFFE"/>
        </w:rPr>
        <w:t>ho</w:t>
      </w:r>
      <w:r w:rsidR="00D54592" w:rsidRPr="00C743D6">
        <w:rPr>
          <w:rFonts w:cs="Calibri"/>
          <w:b/>
          <w:sz w:val="24"/>
          <w:szCs w:val="12"/>
          <w:shd w:val="clear" w:color="auto" w:fill="FFFFFE"/>
        </w:rPr>
        <w:t xml:space="preserve"> portálu </w:t>
      </w:r>
      <w:r w:rsidR="00263DAA" w:rsidRPr="00263DAA">
        <w:rPr>
          <w:b/>
          <w:i/>
          <w:sz w:val="24"/>
          <w:shd w:val="clear" w:color="auto" w:fill="FFFFFE"/>
        </w:rPr>
        <w:t>www.tanecniaktuality.cz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reflektují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>cí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 xml:space="preserve"> nejdůležitě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jší události </w:t>
      </w:r>
      <w:r w:rsidR="00450457" w:rsidRPr="00C743D6">
        <w:rPr>
          <w:rFonts w:cs="Calibri"/>
          <w:b/>
          <w:sz w:val="24"/>
          <w:szCs w:val="12"/>
          <w:shd w:val="clear" w:color="auto" w:fill="FFFFFE"/>
        </w:rPr>
        <w:t xml:space="preserve">sezony 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>2015/2016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 xml:space="preserve"> v České republice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, které se </w:t>
      </w:r>
      <w:r w:rsidR="004F048D" w:rsidRPr="00C743D6">
        <w:rPr>
          <w:rFonts w:cs="Calibri"/>
          <w:b/>
          <w:sz w:val="24"/>
          <w:szCs w:val="12"/>
          <w:shd w:val="clear" w:color="auto" w:fill="FFFFFE"/>
        </w:rPr>
        <w:t>odehrály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 xml:space="preserve"> na poli </w:t>
      </w:r>
      <w:r w:rsidR="00A46338" w:rsidRPr="00C743D6">
        <w:rPr>
          <w:rFonts w:cs="Calibri"/>
          <w:b/>
          <w:sz w:val="24"/>
          <w:szCs w:val="12"/>
          <w:shd w:val="clear" w:color="auto" w:fill="FFFFFE"/>
        </w:rPr>
        <w:t>tance</w:t>
      </w:r>
      <w:r w:rsidRPr="00C743D6">
        <w:rPr>
          <w:rFonts w:cs="Calibri"/>
          <w:b/>
          <w:sz w:val="24"/>
          <w:szCs w:val="12"/>
          <w:shd w:val="clear" w:color="auto" w:fill="FFFFFE"/>
        </w:rPr>
        <w:t>, nového cirkusu a 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pantomimy. Výbor z recenzí, reportáží, rozhovorů a d</w:t>
      </w:r>
      <w:r w:rsidR="00C743D6">
        <w:rPr>
          <w:rFonts w:cs="Calibri"/>
          <w:b/>
          <w:sz w:val="24"/>
          <w:szCs w:val="12"/>
          <w:shd w:val="clear" w:color="auto" w:fill="FFFFFE"/>
        </w:rPr>
        <w:t>a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lších článků</w:t>
      </w:r>
      <w:r w:rsidR="00974764"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5C10E2" w:rsidRPr="00C743D6">
        <w:rPr>
          <w:rFonts w:cs="Calibri"/>
          <w:b/>
          <w:sz w:val="24"/>
          <w:szCs w:val="12"/>
          <w:shd w:val="clear" w:color="auto" w:fill="FFFFFE"/>
        </w:rPr>
        <w:t>by</w:t>
      </w:r>
      <w:r w:rsidR="00192B75" w:rsidRPr="00C743D6">
        <w:rPr>
          <w:rFonts w:cs="Calibri"/>
          <w:b/>
          <w:sz w:val="24"/>
          <w:szCs w:val="12"/>
          <w:shd w:val="clear" w:color="auto" w:fill="FFFFFE"/>
        </w:rPr>
        <w:t xml:space="preserve"> tak</w:t>
      </w:r>
      <w:r w:rsidR="005C10E2"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neměl uniknout žádnému milovníkovi 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tance.</w:t>
      </w:r>
      <w:bookmarkEnd w:id="2"/>
      <w:bookmarkEnd w:id="3"/>
    </w:p>
    <w:p w:rsidR="00F04BC2" w:rsidRDefault="00B70066" w:rsidP="00F42775">
      <w:pPr>
        <w:contextualSpacing/>
        <w:jc w:val="both"/>
        <w:rPr>
          <w:rFonts w:cs="Calibri"/>
          <w:i/>
          <w:sz w:val="24"/>
          <w:szCs w:val="12"/>
          <w:shd w:val="clear" w:color="auto" w:fill="FFFFFE"/>
        </w:rPr>
      </w:pPr>
      <w:bookmarkStart w:id="4" w:name="_GoBack"/>
      <w:bookmarkEnd w:id="4"/>
      <w:r w:rsidRPr="00310B0F">
        <w:rPr>
          <w:rFonts w:cs="Calibri"/>
          <w:noProof/>
          <w:sz w:val="24"/>
          <w:szCs w:val="12"/>
          <w:shd w:val="clear" w:color="auto" w:fill="FFFFF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304165</wp:posOffset>
            </wp:positionV>
            <wp:extent cx="2073275" cy="2990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́lka Ročenka Tanečních Aktualit 2015: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990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7697">
        <w:rPr>
          <w:rFonts w:cs="Calibri"/>
          <w:b/>
          <w:sz w:val="24"/>
          <w:szCs w:val="12"/>
          <w:shd w:val="clear" w:color="auto" w:fill="FFFFFE"/>
        </w:rPr>
        <w:br/>
      </w:r>
      <w:r w:rsidR="00263DAA" w:rsidRPr="00263DAA">
        <w:rPr>
          <w:i/>
          <w:sz w:val="24"/>
          <w:shd w:val="clear" w:color="auto" w:fill="FFFFFE"/>
        </w:rPr>
        <w:t>Ročenku Tanečních aktualit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507C59" w:rsidRPr="00C743D6">
        <w:rPr>
          <w:rFonts w:cs="Calibri"/>
          <w:sz w:val="24"/>
          <w:szCs w:val="12"/>
          <w:shd w:val="clear" w:color="auto" w:fill="FFFFFE"/>
        </w:rPr>
        <w:t>uvádí</w:t>
      </w:r>
      <w:r w:rsidR="00450457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krátké bilance 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jednotlivých pohybových žánrů </w:t>
      </w:r>
      <w:r w:rsidR="00507C59" w:rsidRPr="00C743D6">
        <w:rPr>
          <w:rFonts w:cs="Calibri"/>
          <w:sz w:val="24"/>
          <w:szCs w:val="12"/>
          <w:shd w:val="clear" w:color="auto" w:fill="FFFFFE"/>
        </w:rPr>
        <w:t>předních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českých odborníků. 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Dění v baletním světě již tradičně sumarizuje 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Roman Vašek</w:t>
      </w:r>
      <w:r w:rsidR="004B2EB0" w:rsidRPr="00C743D6">
        <w:rPr>
          <w:rFonts w:cs="Calibri"/>
          <w:sz w:val="24"/>
          <w:szCs w:val="12"/>
          <w:shd w:val="clear" w:color="auto" w:fill="FFFFFE"/>
        </w:rPr>
        <w:t>, nad současným</w:t>
      </w:r>
      <w:r w:rsidR="00192B75" w:rsidRPr="00C743D6">
        <w:rPr>
          <w:rFonts w:cs="Calibri"/>
          <w:sz w:val="24"/>
          <w:szCs w:val="12"/>
          <w:shd w:val="clear" w:color="auto" w:fill="FFFFFE"/>
        </w:rPr>
        <w:t xml:space="preserve"> tance</w:t>
      </w:r>
      <w:r w:rsidR="004B2EB0" w:rsidRPr="00C743D6">
        <w:rPr>
          <w:rFonts w:cs="Calibri"/>
          <w:sz w:val="24"/>
          <w:szCs w:val="12"/>
          <w:shd w:val="clear" w:color="auto" w:fill="FFFFFE"/>
        </w:rPr>
        <w:t>m uplynulé sezony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se zamýšlí</w:t>
      </w:r>
      <w:r w:rsidR="009A014F"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> </w:t>
      </w:r>
      <w:r w:rsidR="00192B75" w:rsidRPr="00C743D6">
        <w:rPr>
          <w:rFonts w:cs="Calibri"/>
          <w:b/>
          <w:sz w:val="24"/>
          <w:szCs w:val="12"/>
          <w:shd w:val="clear" w:color="auto" w:fill="FFFFFE"/>
        </w:rPr>
        <w:t>Jana Návratová</w:t>
      </w:r>
      <w:r w:rsidR="00192B75" w:rsidRPr="00C743D6">
        <w:rPr>
          <w:rFonts w:cs="Calibri"/>
          <w:sz w:val="24"/>
          <w:szCs w:val="12"/>
          <w:shd w:val="clear" w:color="auto" w:fill="FFFFFE"/>
        </w:rPr>
        <w:t>, pantomimu a pohybové divadlo reflektuje</w:t>
      </w:r>
      <w:r w:rsidR="009A014F"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> 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Ladislava Petišková</w:t>
      </w:r>
      <w:r w:rsidR="009A014F"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> </w:t>
      </w:r>
      <w:r w:rsidR="004B2EB0" w:rsidRPr="00C743D6">
        <w:rPr>
          <w:rFonts w:cs="Calibri"/>
          <w:sz w:val="24"/>
          <w:szCs w:val="12"/>
          <w:shd w:val="clear" w:color="auto" w:fill="FFFFFE"/>
        </w:rPr>
        <w:t>a</w:t>
      </w:r>
      <w:r w:rsidR="00192B75" w:rsidRPr="00C743D6">
        <w:rPr>
          <w:rFonts w:cs="Calibri"/>
          <w:sz w:val="24"/>
          <w:szCs w:val="12"/>
          <w:shd w:val="clear" w:color="auto" w:fill="FFFFFE"/>
        </w:rPr>
        <w:t xml:space="preserve"> postřehy o novém cirkuse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066D40" w:rsidRPr="00C743D6">
        <w:rPr>
          <w:rFonts w:cs="Calibri"/>
          <w:sz w:val="24"/>
          <w:szCs w:val="12"/>
          <w:shd w:val="clear" w:color="auto" w:fill="FFFFFE"/>
        </w:rPr>
        <w:t>shrnuje</w:t>
      </w:r>
      <w:r w:rsidR="00066D40"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> </w:t>
      </w:r>
      <w:r w:rsidR="009A014F" w:rsidRPr="00C743D6">
        <w:rPr>
          <w:rFonts w:cs="Calibri"/>
          <w:b/>
          <w:sz w:val="24"/>
          <w:szCs w:val="12"/>
          <w:shd w:val="clear" w:color="auto" w:fill="FFFFFE"/>
        </w:rPr>
        <w:t>Veronika Štefanová</w:t>
      </w:r>
      <w:r w:rsidR="009A014F" w:rsidRPr="00C743D6">
        <w:rPr>
          <w:rFonts w:cs="Calibri"/>
          <w:sz w:val="24"/>
          <w:szCs w:val="12"/>
          <w:shd w:val="clear" w:color="auto" w:fill="FFFFFE"/>
        </w:rPr>
        <w:t>.</w:t>
      </w:r>
      <w:r w:rsidR="009A014F" w:rsidRPr="00C743D6">
        <w:rPr>
          <w:rFonts w:cs="Calibri"/>
          <w:sz w:val="24"/>
          <w:szCs w:val="12"/>
        </w:rPr>
        <w:br/>
      </w:r>
      <w:r w:rsidR="001F0A12" w:rsidRPr="00C743D6">
        <w:rPr>
          <w:rFonts w:cs="Calibri"/>
          <w:sz w:val="24"/>
          <w:szCs w:val="12"/>
          <w:shd w:val="clear" w:color="auto" w:fill="FFFFFE"/>
        </w:rPr>
        <w:t xml:space="preserve">Sborník je dále členěn do sekcí podle regionů. </w:t>
      </w:r>
      <w:r w:rsidR="009A014F" w:rsidRPr="00C743D6">
        <w:rPr>
          <w:rFonts w:cs="Calibri"/>
          <w:sz w:val="24"/>
          <w:szCs w:val="12"/>
          <w:shd w:val="clear" w:color="auto" w:fill="FFFFFE"/>
        </w:rPr>
        <w:t>K</w:t>
      </w:r>
      <w:r w:rsidR="004B2EB0" w:rsidRPr="00C743D6">
        <w:rPr>
          <w:rFonts w:cs="Calibri"/>
          <w:sz w:val="24"/>
          <w:szCs w:val="12"/>
          <w:shd w:val="clear" w:color="auto" w:fill="FFFFFE"/>
        </w:rPr>
        <w:t>romě recenzí nových inscenací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kame</w:t>
      </w:r>
      <w:r w:rsidR="00E30BA9" w:rsidRPr="00C743D6">
        <w:rPr>
          <w:rFonts w:cs="Calibri"/>
          <w:sz w:val="24"/>
          <w:szCs w:val="12"/>
          <w:shd w:val="clear" w:color="auto" w:fill="FFFFFE"/>
        </w:rPr>
        <w:t xml:space="preserve">nných divadel i současných scén </w:t>
      </w:r>
      <w:r w:rsidR="00C743D6" w:rsidRPr="00C743D6">
        <w:rPr>
          <w:rFonts w:cs="Calibri"/>
          <w:sz w:val="24"/>
          <w:szCs w:val="12"/>
          <w:shd w:val="clear" w:color="auto" w:fill="FFFFFE"/>
        </w:rPr>
        <w:t>zveřejňuje</w:t>
      </w:r>
      <w:r w:rsidR="00E14DC0" w:rsidRPr="00C743D6">
        <w:rPr>
          <w:rFonts w:cs="Calibri"/>
          <w:sz w:val="24"/>
          <w:szCs w:val="12"/>
          <w:shd w:val="clear" w:color="auto" w:fill="FFFFFE"/>
        </w:rPr>
        <w:t xml:space="preserve"> také reflexe z festivalů a reportáže z</w:t>
      </w:r>
      <w:r w:rsidR="00D41DF1" w:rsidRPr="00C743D6">
        <w:rPr>
          <w:rFonts w:cs="Calibri"/>
          <w:sz w:val="24"/>
          <w:szCs w:val="12"/>
          <w:shd w:val="clear" w:color="auto" w:fill="FFFFFE"/>
        </w:rPr>
        <w:t xml:space="preserve"> nejrůznějších</w:t>
      </w:r>
      <w:r w:rsidR="00E14DC0" w:rsidRPr="00C743D6">
        <w:rPr>
          <w:rFonts w:cs="Calibri"/>
          <w:sz w:val="24"/>
          <w:szCs w:val="12"/>
          <w:shd w:val="clear" w:color="auto" w:fill="FFFFFE"/>
        </w:rPr>
        <w:t xml:space="preserve"> akcí.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E30BA9" w:rsidRPr="00C743D6">
        <w:rPr>
          <w:rFonts w:cs="Calibri"/>
          <w:sz w:val="24"/>
          <w:szCs w:val="12"/>
          <w:shd w:val="clear" w:color="auto" w:fill="FFFFFE"/>
        </w:rPr>
        <w:t>V </w:t>
      </w:r>
      <w:r w:rsidR="00263DAA" w:rsidRPr="00263DAA">
        <w:rPr>
          <w:i/>
          <w:sz w:val="24"/>
          <w:shd w:val="clear" w:color="auto" w:fill="FFFFFE"/>
        </w:rPr>
        <w:t>Ročence</w:t>
      </w:r>
      <w:r w:rsidR="004B2EB0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E30BA9" w:rsidRPr="00C743D6">
        <w:rPr>
          <w:rFonts w:cs="Calibri"/>
          <w:sz w:val="24"/>
          <w:szCs w:val="12"/>
          <w:shd w:val="clear" w:color="auto" w:fill="FFFFFE"/>
        </w:rPr>
        <w:t>naleznete</w:t>
      </w:r>
      <w:r w:rsidR="004B2EB0" w:rsidRPr="00C743D6">
        <w:rPr>
          <w:rFonts w:cs="Calibri"/>
          <w:sz w:val="24"/>
          <w:szCs w:val="12"/>
          <w:shd w:val="clear" w:color="auto" w:fill="FFFFFE"/>
        </w:rPr>
        <w:t xml:space="preserve"> též vzpomínky na významné osobnosti</w:t>
      </w:r>
      <w:r w:rsidR="00E30BA9" w:rsidRPr="00C743D6">
        <w:rPr>
          <w:rFonts w:cs="Calibri"/>
          <w:sz w:val="24"/>
          <w:szCs w:val="12"/>
          <w:shd w:val="clear" w:color="auto" w:fill="FFFFFE"/>
        </w:rPr>
        <w:t xml:space="preserve"> (Boris </w:t>
      </w:r>
      <w:proofErr w:type="spellStart"/>
      <w:r w:rsidR="00E30BA9" w:rsidRPr="00C743D6">
        <w:rPr>
          <w:rFonts w:cs="Calibri"/>
          <w:sz w:val="24"/>
          <w:szCs w:val="12"/>
          <w:shd w:val="clear" w:color="auto" w:fill="FFFFFE"/>
        </w:rPr>
        <w:t>Hybner</w:t>
      </w:r>
      <w:proofErr w:type="spellEnd"/>
      <w:r w:rsidR="00E30BA9" w:rsidRPr="00C743D6">
        <w:rPr>
          <w:rFonts w:cs="Calibri"/>
          <w:sz w:val="24"/>
          <w:szCs w:val="12"/>
          <w:shd w:val="clear" w:color="auto" w:fill="FFFFFE"/>
        </w:rPr>
        <w:t xml:space="preserve">, Pavel </w:t>
      </w:r>
      <w:proofErr w:type="spellStart"/>
      <w:r w:rsidR="00E30BA9" w:rsidRPr="00C743D6">
        <w:rPr>
          <w:rFonts w:cs="Calibri"/>
          <w:sz w:val="24"/>
          <w:szCs w:val="12"/>
          <w:shd w:val="clear" w:color="auto" w:fill="FFFFFE"/>
        </w:rPr>
        <w:t>Šmok</w:t>
      </w:r>
      <w:proofErr w:type="spellEnd"/>
      <w:r w:rsidR="0033003E" w:rsidRPr="00C743D6">
        <w:rPr>
          <w:rFonts w:cs="Calibri"/>
          <w:sz w:val="24"/>
          <w:szCs w:val="12"/>
          <w:shd w:val="clear" w:color="auto" w:fill="FFFFFE"/>
        </w:rPr>
        <w:t>) nebo</w:t>
      </w:r>
      <w:r w:rsidR="00192B75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4B2EB0" w:rsidRPr="00C743D6">
        <w:rPr>
          <w:rFonts w:cs="Calibri"/>
          <w:sz w:val="24"/>
          <w:szCs w:val="12"/>
          <w:shd w:val="clear" w:color="auto" w:fill="FFFFFE"/>
        </w:rPr>
        <w:t>rozhovory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s</w:t>
      </w:r>
      <w:r w:rsidR="0033003E" w:rsidRPr="00C743D6">
        <w:rPr>
          <w:rFonts w:cs="Calibri"/>
          <w:sz w:val="24"/>
          <w:szCs w:val="12"/>
          <w:shd w:val="clear" w:color="auto" w:fill="FFFFFE"/>
        </w:rPr>
        <w:t> představiteli tanečního světa</w:t>
      </w:r>
      <w:r w:rsidR="009A014F" w:rsidRPr="00C743D6">
        <w:rPr>
          <w:rFonts w:cs="Calibri"/>
          <w:sz w:val="24"/>
          <w:szCs w:val="12"/>
          <w:shd w:val="clear" w:color="auto" w:fill="FFFFFE"/>
        </w:rPr>
        <w:t xml:space="preserve"> – například</w:t>
      </w:r>
      <w:r w:rsidR="003B4EEA" w:rsidRPr="00C743D6">
        <w:rPr>
          <w:rFonts w:cs="Calibri"/>
          <w:sz w:val="24"/>
          <w:szCs w:val="12"/>
          <w:shd w:val="clear" w:color="auto" w:fill="FFFFFE"/>
        </w:rPr>
        <w:t xml:space="preserve"> s</w:t>
      </w:r>
      <w:r w:rsidR="004B2EB0" w:rsidRPr="00C743D6">
        <w:rPr>
          <w:rFonts w:cs="Calibri"/>
          <w:sz w:val="24"/>
          <w:szCs w:val="12"/>
          <w:shd w:val="clear" w:color="auto" w:fill="FFFFFE"/>
        </w:rPr>
        <w:t xml:space="preserve"> Ivanem Liškou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 nebo </w:t>
      </w:r>
      <w:r w:rsidR="004B2EB0" w:rsidRPr="00C743D6">
        <w:rPr>
          <w:rFonts w:cs="Calibri"/>
          <w:sz w:val="24"/>
          <w:szCs w:val="12"/>
          <w:shd w:val="clear" w:color="auto" w:fill="FFFFFE"/>
        </w:rPr>
        <w:t>Astrid Štúrovou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. Zcela exkluzivně pak publikace </w:t>
      </w:r>
      <w:r w:rsidR="00620E60" w:rsidRPr="00C743D6">
        <w:rPr>
          <w:rFonts w:cs="Calibri"/>
          <w:sz w:val="24"/>
          <w:szCs w:val="12"/>
          <w:shd w:val="clear" w:color="auto" w:fill="FFFFFE"/>
        </w:rPr>
        <w:t>přináší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 rozhovor Radima </w:t>
      </w:r>
      <w:proofErr w:type="spellStart"/>
      <w:r w:rsidR="005D1F7E" w:rsidRPr="00C743D6">
        <w:rPr>
          <w:rFonts w:cs="Calibri"/>
          <w:sz w:val="24"/>
          <w:szCs w:val="12"/>
          <w:shd w:val="clear" w:color="auto" w:fill="FFFFFE"/>
        </w:rPr>
        <w:t>Vizváryho</w:t>
      </w:r>
      <w:proofErr w:type="spellEnd"/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 s šéfred</w:t>
      </w:r>
      <w:r w:rsidR="00620E60" w:rsidRPr="00C743D6">
        <w:rPr>
          <w:rFonts w:cs="Calibri"/>
          <w:sz w:val="24"/>
          <w:szCs w:val="12"/>
          <w:shd w:val="clear" w:color="auto" w:fill="FFFFFE"/>
        </w:rPr>
        <w:t>a</w:t>
      </w:r>
      <w:r w:rsidR="005D1F7E" w:rsidRPr="00C743D6">
        <w:rPr>
          <w:rFonts w:cs="Calibri"/>
          <w:sz w:val="24"/>
          <w:szCs w:val="12"/>
          <w:shd w:val="clear" w:color="auto" w:fill="FFFFFE"/>
        </w:rPr>
        <w:t>ktor</w:t>
      </w:r>
      <w:r w:rsidR="00E14DC0" w:rsidRPr="00C743D6">
        <w:rPr>
          <w:rFonts w:cs="Calibri"/>
          <w:sz w:val="24"/>
          <w:szCs w:val="12"/>
          <w:shd w:val="clear" w:color="auto" w:fill="FFFFFE"/>
        </w:rPr>
        <w:t>k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ou </w:t>
      </w:r>
      <w:r w:rsidR="00263DAA" w:rsidRPr="00263DAA">
        <w:rPr>
          <w:i/>
          <w:sz w:val="24"/>
          <w:shd w:val="clear" w:color="auto" w:fill="FFFFFE"/>
        </w:rPr>
        <w:t>Tanečních aktualit</w:t>
      </w:r>
      <w:r w:rsidR="003B4EEA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Lucií </w:t>
      </w:r>
      <w:proofErr w:type="spellStart"/>
      <w:r w:rsidR="004B2EB0" w:rsidRPr="00C743D6">
        <w:rPr>
          <w:rFonts w:cs="Calibri"/>
          <w:b/>
          <w:sz w:val="24"/>
          <w:szCs w:val="12"/>
          <w:shd w:val="clear" w:color="auto" w:fill="FFFFFE"/>
        </w:rPr>
        <w:t>Hayashi</w:t>
      </w:r>
      <w:proofErr w:type="spellEnd"/>
      <w:r w:rsidR="00620E60" w:rsidRPr="00C743D6">
        <w:rPr>
          <w:rFonts w:cs="Calibri"/>
          <w:b/>
          <w:sz w:val="24"/>
          <w:szCs w:val="12"/>
          <w:shd w:val="clear" w:color="auto" w:fill="FFFFFE"/>
        </w:rPr>
        <w:t xml:space="preserve"> </w:t>
      </w:r>
      <w:r w:rsidR="00620E60" w:rsidRPr="00C743D6">
        <w:rPr>
          <w:rFonts w:cs="Calibri"/>
          <w:sz w:val="24"/>
          <w:szCs w:val="12"/>
          <w:shd w:val="clear" w:color="auto" w:fill="FFFFFE"/>
        </w:rPr>
        <w:t xml:space="preserve">s příznačným názvem </w:t>
      </w:r>
      <w:r w:rsidR="00620E60" w:rsidRPr="00C743D6">
        <w:rPr>
          <w:rFonts w:cs="Calibri"/>
          <w:i/>
          <w:sz w:val="24"/>
          <w:szCs w:val="12"/>
          <w:shd w:val="clear" w:color="auto" w:fill="FFFFFE"/>
        </w:rPr>
        <w:t>Nezastavitelná „mašinfíra“</w:t>
      </w:r>
      <w:r w:rsidR="00450457" w:rsidRPr="00C743D6">
        <w:rPr>
          <w:rFonts w:cs="Calibri"/>
          <w:sz w:val="24"/>
          <w:szCs w:val="12"/>
          <w:shd w:val="clear" w:color="auto" w:fill="FFFFFE"/>
        </w:rPr>
        <w:t xml:space="preserve">, který vznikl </w:t>
      </w:r>
      <w:r w:rsidR="00795EF7" w:rsidRPr="00C743D6">
        <w:rPr>
          <w:rFonts w:cs="Calibri"/>
          <w:sz w:val="24"/>
          <w:szCs w:val="12"/>
          <w:shd w:val="clear" w:color="auto" w:fill="FFFFFE"/>
        </w:rPr>
        <w:t>u</w:t>
      </w:r>
      <w:r w:rsidR="00A46338" w:rsidRPr="00C743D6">
        <w:rPr>
          <w:rFonts w:cs="Calibri"/>
          <w:sz w:val="24"/>
          <w:szCs w:val="12"/>
          <w:shd w:val="clear" w:color="auto" w:fill="FFFFFE"/>
        </w:rPr>
        <w:t xml:space="preserve"> příležitosti desátého výročí redakce</w:t>
      </w:r>
      <w:r w:rsidR="00620E60" w:rsidRPr="00C743D6">
        <w:rPr>
          <w:rFonts w:cs="Calibri"/>
          <w:sz w:val="24"/>
          <w:szCs w:val="12"/>
          <w:shd w:val="clear" w:color="auto" w:fill="FFFFFE"/>
        </w:rPr>
        <w:t>.</w:t>
      </w:r>
      <w:r w:rsidR="005D1F7E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223124" w:rsidRPr="00C743D6">
        <w:rPr>
          <w:rFonts w:cs="Calibri"/>
          <w:sz w:val="24"/>
          <w:szCs w:val="12"/>
          <w:shd w:val="clear" w:color="auto" w:fill="FFFFFE"/>
        </w:rPr>
        <w:t>Při ohlédnutí za úspěšnou dekádou časopisu se svěřuje</w:t>
      </w:r>
      <w:r w:rsidR="003B4EEA" w:rsidRPr="00C743D6">
        <w:rPr>
          <w:rFonts w:cs="Calibri"/>
          <w:sz w:val="24"/>
          <w:szCs w:val="12"/>
          <w:shd w:val="clear" w:color="auto" w:fill="FFFFFE"/>
        </w:rPr>
        <w:t xml:space="preserve">: </w:t>
      </w:r>
      <w:r w:rsidR="00263DAA" w:rsidRPr="00263DAA">
        <w:rPr>
          <w:i/>
          <w:sz w:val="24"/>
          <w:shd w:val="clear" w:color="auto" w:fill="FFFFFE"/>
        </w:rPr>
        <w:t>„</w:t>
      </w:r>
      <w:r w:rsidR="00620E60" w:rsidRPr="00C743D6">
        <w:rPr>
          <w:rFonts w:cs="Calibri"/>
          <w:i/>
          <w:sz w:val="24"/>
          <w:szCs w:val="12"/>
          <w:shd w:val="clear" w:color="auto" w:fill="FFFFFE"/>
        </w:rPr>
        <w:t>Nebylo to vždy jednoduché, každoroční finanční nejistota demotivuje od dlouhodobého plánování, nikdy totiž nevíme, zda na další rok chod redakce zajistíme, nebo ne. Ale teď, když se ohlédnu zpět a vidím, jak se naše studentská snaha přerodila v uznávané profesionální médium, myslím, že to neby</w:t>
      </w:r>
      <w:r w:rsidR="00223124" w:rsidRPr="00C743D6">
        <w:rPr>
          <w:rFonts w:cs="Calibri"/>
          <w:i/>
          <w:sz w:val="24"/>
          <w:szCs w:val="12"/>
          <w:shd w:val="clear" w:color="auto" w:fill="FFFFFE"/>
        </w:rPr>
        <w:t>lo zbytečně investované úsilí a </w:t>
      </w:r>
      <w:r w:rsidR="00620E60" w:rsidRPr="00C743D6">
        <w:rPr>
          <w:rFonts w:cs="Calibri"/>
          <w:i/>
          <w:sz w:val="24"/>
          <w:szCs w:val="12"/>
          <w:shd w:val="clear" w:color="auto" w:fill="FFFFFE"/>
        </w:rPr>
        <w:t>energie. A to je také důvod, proč jsme se rozhodli dát si k desátým nar</w:t>
      </w:r>
      <w:r w:rsidR="00D41DF1" w:rsidRPr="00C743D6">
        <w:rPr>
          <w:rFonts w:cs="Calibri"/>
          <w:i/>
          <w:sz w:val="24"/>
          <w:szCs w:val="12"/>
          <w:shd w:val="clear" w:color="auto" w:fill="FFFFFE"/>
        </w:rPr>
        <w:t xml:space="preserve">ozeninám dárek – </w:t>
      </w:r>
      <w:r w:rsidR="00263DAA" w:rsidRPr="00263DAA">
        <w:rPr>
          <w:sz w:val="24"/>
          <w:shd w:val="clear" w:color="auto" w:fill="FFFFFE"/>
        </w:rPr>
        <w:t>Databázi tance</w:t>
      </w:r>
      <w:r w:rsidR="00D41DF1" w:rsidRPr="00C743D6">
        <w:rPr>
          <w:rFonts w:cs="Calibri"/>
          <w:i/>
          <w:sz w:val="24"/>
          <w:szCs w:val="12"/>
          <w:shd w:val="clear" w:color="auto" w:fill="FFFFFE"/>
        </w:rPr>
        <w:t xml:space="preserve"> – on-line platformu českého tance, kterou jsme spustili</w:t>
      </w:r>
      <w:r w:rsidR="00A16E68" w:rsidRPr="00C743D6">
        <w:rPr>
          <w:rFonts w:cs="Calibri"/>
          <w:i/>
          <w:sz w:val="24"/>
          <w:szCs w:val="12"/>
          <w:shd w:val="clear" w:color="auto" w:fill="FFFFFE"/>
        </w:rPr>
        <w:t xml:space="preserve"> v dubnu tohoto r</w:t>
      </w:r>
      <w:r w:rsidR="00223124" w:rsidRPr="00C743D6">
        <w:rPr>
          <w:rFonts w:cs="Calibri"/>
          <w:i/>
          <w:sz w:val="24"/>
          <w:szCs w:val="12"/>
          <w:shd w:val="clear" w:color="auto" w:fill="FFFFFE"/>
        </w:rPr>
        <w:t>oku v </w:t>
      </w:r>
      <w:r w:rsidR="00A16E68" w:rsidRPr="00C743D6">
        <w:rPr>
          <w:rFonts w:cs="Calibri"/>
          <w:i/>
          <w:sz w:val="24"/>
          <w:szCs w:val="12"/>
          <w:shd w:val="clear" w:color="auto" w:fill="FFFFFE"/>
        </w:rPr>
        <w:t>rámci festivalu Česká taneční platforma</w:t>
      </w:r>
      <w:r w:rsidR="00D41DF1" w:rsidRPr="00C743D6">
        <w:rPr>
          <w:rFonts w:cs="Calibri"/>
          <w:i/>
          <w:sz w:val="24"/>
          <w:szCs w:val="12"/>
          <w:shd w:val="clear" w:color="auto" w:fill="FFFFFE"/>
        </w:rPr>
        <w:t>.</w:t>
      </w:r>
      <w:r w:rsidR="00AE6279" w:rsidRPr="00C743D6">
        <w:rPr>
          <w:rFonts w:cs="Calibri"/>
          <w:i/>
          <w:sz w:val="24"/>
          <w:szCs w:val="12"/>
          <w:shd w:val="clear" w:color="auto" w:fill="FFFFFE"/>
        </w:rPr>
        <w:t>“</w:t>
      </w:r>
    </w:p>
    <w:p w:rsidR="0033003E" w:rsidRPr="00F42775" w:rsidRDefault="00263DAA" w:rsidP="00F42775">
      <w:pPr>
        <w:contextualSpacing/>
        <w:jc w:val="both"/>
        <w:rPr>
          <w:rFonts w:cs="Calibri"/>
          <w:b/>
          <w:sz w:val="24"/>
          <w:szCs w:val="12"/>
          <w:shd w:val="clear" w:color="auto" w:fill="FFFFFE"/>
        </w:rPr>
      </w:pPr>
      <w:r w:rsidRPr="00263DAA">
        <w:rPr>
          <w:i/>
          <w:sz w:val="24"/>
          <w:shd w:val="clear" w:color="auto" w:fill="FFFFFE"/>
        </w:rPr>
        <w:t>Ročenku 2015/2016</w:t>
      </w:r>
      <w:r w:rsidR="006B7BEE" w:rsidRPr="00C743D6">
        <w:rPr>
          <w:rFonts w:cs="Calibri"/>
          <w:sz w:val="24"/>
          <w:szCs w:val="12"/>
          <w:shd w:val="clear" w:color="auto" w:fill="FFFFFE"/>
        </w:rPr>
        <w:t xml:space="preserve"> uzavírá bonusový text </w:t>
      </w:r>
      <w:r w:rsidR="006B7BEE" w:rsidRPr="00C743D6">
        <w:rPr>
          <w:rFonts w:cs="Calibri"/>
          <w:i/>
          <w:sz w:val="24"/>
          <w:szCs w:val="12"/>
          <w:shd w:val="clear" w:color="auto" w:fill="FFFFFE"/>
        </w:rPr>
        <w:t>Choreografie pro kameru</w:t>
      </w:r>
      <w:r w:rsidR="006B7BEE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72351F" w:rsidRPr="00C743D6">
        <w:rPr>
          <w:rFonts w:cs="Calibri"/>
          <w:sz w:val="24"/>
          <w:szCs w:val="12"/>
          <w:shd w:val="clear" w:color="auto" w:fill="FFFFFE"/>
        </w:rPr>
        <w:t>z pera tanečnice, choreografky</w:t>
      </w:r>
      <w:r w:rsidR="00A46338" w:rsidRPr="00C743D6">
        <w:rPr>
          <w:rFonts w:cs="Calibri"/>
          <w:sz w:val="24"/>
          <w:szCs w:val="12"/>
          <w:shd w:val="clear" w:color="auto" w:fill="FFFFFE"/>
        </w:rPr>
        <w:t xml:space="preserve"> a dramaturgyně filmové tvorby</w:t>
      </w:r>
      <w:r w:rsidR="00192B75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>Klár</w:t>
      </w:r>
      <w:r w:rsidR="0072351F" w:rsidRPr="00C743D6">
        <w:rPr>
          <w:rFonts w:cs="Calibri"/>
          <w:b/>
          <w:sz w:val="24"/>
          <w:szCs w:val="12"/>
          <w:shd w:val="clear" w:color="auto" w:fill="FFFFFE"/>
        </w:rPr>
        <w:t>y</w:t>
      </w:r>
      <w:r w:rsidR="004B2EB0" w:rsidRPr="00C743D6">
        <w:rPr>
          <w:rFonts w:cs="Calibri"/>
          <w:b/>
          <w:sz w:val="24"/>
          <w:szCs w:val="12"/>
          <w:shd w:val="clear" w:color="auto" w:fill="FFFFFE"/>
        </w:rPr>
        <w:t xml:space="preserve"> Lidov</w:t>
      </w:r>
      <w:r w:rsidR="0072351F" w:rsidRPr="00C743D6">
        <w:rPr>
          <w:rFonts w:cs="Calibri"/>
          <w:b/>
          <w:sz w:val="24"/>
          <w:szCs w:val="12"/>
          <w:shd w:val="clear" w:color="auto" w:fill="FFFFFE"/>
        </w:rPr>
        <w:t>é</w:t>
      </w:r>
      <w:r w:rsidR="004B2EB0" w:rsidRPr="00C743D6">
        <w:rPr>
          <w:rFonts w:cs="Calibri"/>
          <w:sz w:val="24"/>
          <w:szCs w:val="12"/>
          <w:shd w:val="clear" w:color="auto" w:fill="FFFFFE"/>
        </w:rPr>
        <w:t>.</w:t>
      </w:r>
    </w:p>
    <w:p w:rsidR="00B70066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C743D6">
        <w:rPr>
          <w:rFonts w:cs="Calibri"/>
          <w:sz w:val="24"/>
          <w:szCs w:val="12"/>
          <w:shd w:val="clear" w:color="auto" w:fill="FFFFFE"/>
        </w:rPr>
        <w:t>Obsah knihy tvoří ucelený obraz o současném stavu našeho tanečního umění a jako tištěná publikace zůstane</w:t>
      </w:r>
      <w:r w:rsidR="0072351F" w:rsidRPr="00C743D6">
        <w:rPr>
          <w:rFonts w:cs="Calibri"/>
          <w:sz w:val="24"/>
          <w:szCs w:val="12"/>
          <w:shd w:val="clear" w:color="auto" w:fill="FFFFFE"/>
        </w:rPr>
        <w:t xml:space="preserve"> cenným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 dokladem pro budoucí generace. Cena jednoho výtisku je 189 Kč.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C743D6">
        <w:rPr>
          <w:rFonts w:cs="Calibri"/>
          <w:sz w:val="24"/>
          <w:szCs w:val="12"/>
          <w:shd w:val="clear" w:color="auto" w:fill="FFFFFE"/>
        </w:rPr>
        <w:lastRenderedPageBreak/>
        <w:br/>
      </w:r>
      <w:r w:rsidR="00263DAA" w:rsidRPr="00310B0F">
        <w:rPr>
          <w:b/>
          <w:i/>
          <w:sz w:val="24"/>
          <w:shd w:val="clear" w:color="auto" w:fill="FFFFFE"/>
        </w:rPr>
        <w:t>Ročenka</w:t>
      </w:r>
      <w:r w:rsidR="00263DAA" w:rsidRPr="00310B0F">
        <w:rPr>
          <w:rStyle w:val="apple-converted-space"/>
          <w:b/>
          <w:i/>
          <w:sz w:val="24"/>
          <w:shd w:val="clear" w:color="auto" w:fill="FFFFFE"/>
        </w:rPr>
        <w:t> </w:t>
      </w:r>
      <w:r w:rsidR="00263DAA" w:rsidRPr="00310B0F">
        <w:rPr>
          <w:b/>
          <w:i/>
          <w:sz w:val="24"/>
          <w:shd w:val="clear" w:color="auto" w:fill="FFFFFE"/>
        </w:rPr>
        <w:t>Tanečních aktualit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="0033003E" w:rsidRPr="00310B0F">
        <w:rPr>
          <w:rFonts w:cs="Calibri"/>
          <w:b/>
          <w:sz w:val="24"/>
          <w:szCs w:val="12"/>
          <w:shd w:val="clear" w:color="auto" w:fill="FFFFFE"/>
        </w:rPr>
        <w:t xml:space="preserve">je k zakoupení </w:t>
      </w:r>
      <w:r w:rsidR="00AE6279" w:rsidRPr="00310B0F">
        <w:rPr>
          <w:rFonts w:cs="Calibri"/>
          <w:b/>
          <w:sz w:val="24"/>
          <w:szCs w:val="12"/>
          <w:shd w:val="clear" w:color="auto" w:fill="FFFFFE"/>
        </w:rPr>
        <w:t>v</w:t>
      </w:r>
      <w:r w:rsidRPr="00310B0F">
        <w:rPr>
          <w:rFonts w:cs="Calibri"/>
          <w:b/>
          <w:sz w:val="24"/>
          <w:szCs w:val="12"/>
          <w:shd w:val="clear" w:color="auto" w:fill="FFFFFE"/>
        </w:rPr>
        <w:t xml:space="preserve"> těchto prodejních místech: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C743D6">
        <w:rPr>
          <w:rFonts w:cs="Calibri"/>
          <w:sz w:val="24"/>
          <w:szCs w:val="12"/>
        </w:rPr>
        <w:br/>
      </w:r>
      <w:r w:rsidRPr="00310B0F">
        <w:rPr>
          <w:rFonts w:cs="Calibri"/>
          <w:b/>
          <w:sz w:val="24"/>
          <w:szCs w:val="12"/>
          <w:shd w:val="clear" w:color="auto" w:fill="FFFFFE"/>
        </w:rPr>
        <w:t>PRAHA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–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Grishko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,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Sansha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 Praha, </w:t>
      </w:r>
      <w:r w:rsidR="00DB553B" w:rsidRPr="00C743D6">
        <w:rPr>
          <w:rFonts w:cs="Calibri"/>
          <w:sz w:val="24"/>
          <w:szCs w:val="12"/>
          <w:shd w:val="clear" w:color="auto" w:fill="FFFFFE"/>
        </w:rPr>
        <w:t xml:space="preserve">Konzervatoř hl. m. Prahy,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Ponec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>, Divadlo Archa,</w:t>
      </w:r>
      <w:r w:rsidR="00DB553B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proofErr w:type="spellStart"/>
      <w:r w:rsidR="00DB553B" w:rsidRPr="00C743D6">
        <w:rPr>
          <w:rFonts w:cs="Calibri"/>
          <w:sz w:val="24"/>
          <w:szCs w:val="12"/>
          <w:shd w:val="clear" w:color="auto" w:fill="FFFFFE"/>
        </w:rPr>
        <w:t>NoD</w:t>
      </w:r>
      <w:proofErr w:type="spellEnd"/>
      <w:r w:rsidR="00DB553B" w:rsidRPr="00C743D6">
        <w:rPr>
          <w:rFonts w:cs="Calibri"/>
          <w:sz w:val="24"/>
          <w:szCs w:val="12"/>
          <w:shd w:val="clear" w:color="auto" w:fill="FFFFFE"/>
        </w:rPr>
        <w:t>/ROXY,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 Palác Akropolis, </w:t>
      </w:r>
      <w:proofErr w:type="spellStart"/>
      <w:r w:rsidR="009D62F2" w:rsidRPr="00C743D6">
        <w:rPr>
          <w:rFonts w:cs="Calibri"/>
          <w:sz w:val="24"/>
          <w:szCs w:val="12"/>
          <w:shd w:val="clear" w:color="auto" w:fill="FFFFFE"/>
        </w:rPr>
        <w:t>Duncan</w:t>
      </w:r>
      <w:proofErr w:type="spellEnd"/>
      <w:r w:rsidR="009D62F2" w:rsidRPr="00C743D6">
        <w:rPr>
          <w:rFonts w:cs="Calibri"/>
          <w:sz w:val="24"/>
          <w:szCs w:val="12"/>
          <w:shd w:val="clear" w:color="auto" w:fill="FFFFFE"/>
        </w:rPr>
        <w:t xml:space="preserve"> Centre,</w:t>
      </w:r>
      <w:r w:rsidR="00F32B2F" w:rsidRPr="00C743D6">
        <w:rPr>
          <w:rFonts w:cs="Calibri"/>
          <w:sz w:val="24"/>
          <w:szCs w:val="12"/>
          <w:shd w:val="clear" w:color="auto" w:fill="FFFFFE"/>
        </w:rPr>
        <w:t xml:space="preserve"> Tanter, 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Alfred ve dvoře, Studio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Alta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, </w:t>
      </w:r>
      <w:r w:rsidR="00066D40" w:rsidRPr="00C743D6">
        <w:rPr>
          <w:rFonts w:cs="Calibri"/>
          <w:sz w:val="24"/>
          <w:szCs w:val="12"/>
          <w:shd w:val="clear" w:color="auto" w:fill="FFFFFE"/>
        </w:rPr>
        <w:t>e-</w:t>
      </w:r>
      <w:proofErr w:type="spellStart"/>
      <w:r w:rsidR="00066D40" w:rsidRPr="00C743D6">
        <w:rPr>
          <w:rFonts w:cs="Calibri"/>
          <w:sz w:val="24"/>
          <w:szCs w:val="12"/>
          <w:shd w:val="clear" w:color="auto" w:fill="FFFFFE"/>
        </w:rPr>
        <w:t>shop</w:t>
      </w:r>
      <w:proofErr w:type="spellEnd"/>
      <w:r w:rsidR="00066D40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proofErr w:type="spellStart"/>
      <w:r w:rsidR="00066D40" w:rsidRPr="00C743D6">
        <w:rPr>
          <w:rFonts w:cs="Calibri"/>
          <w:sz w:val="24"/>
          <w:szCs w:val="12"/>
          <w:shd w:val="clear" w:color="auto" w:fill="FFFFFE"/>
        </w:rPr>
        <w:t>Prospero</w:t>
      </w:r>
      <w:proofErr w:type="spellEnd"/>
      <w:r w:rsidR="00066D40" w:rsidRPr="00C743D6">
        <w:rPr>
          <w:rFonts w:cs="Calibri"/>
          <w:sz w:val="24"/>
          <w:szCs w:val="12"/>
          <w:shd w:val="clear" w:color="auto" w:fill="FFFFFE"/>
        </w:rPr>
        <w:t xml:space="preserve"> Institutu umění – Divadelního ústavu,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="00F32B2F" w:rsidRPr="00C743D6">
        <w:rPr>
          <w:rFonts w:cs="Calibri"/>
          <w:sz w:val="24"/>
          <w:szCs w:val="12"/>
          <w:shd w:val="clear" w:color="auto" w:fill="FFFFFE"/>
        </w:rPr>
        <w:t>TIME MUSIC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, Karolinum, Academia, Dance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Perfect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, Baletní Akademie Adély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Pollertové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, Studio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DanceLab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, Studio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Contemporary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>,</w:t>
      </w:r>
      <w:r w:rsidR="00F32B2F" w:rsidRPr="00C743D6">
        <w:rPr>
          <w:rFonts w:cs="Calibri"/>
          <w:sz w:val="24"/>
          <w:szCs w:val="12"/>
          <w:shd w:val="clear" w:color="auto" w:fill="FFFFFE"/>
        </w:rPr>
        <w:t xml:space="preserve"> </w:t>
      </w:r>
      <w:r w:rsidRPr="00C743D6">
        <w:rPr>
          <w:rFonts w:cs="Calibri"/>
          <w:sz w:val="24"/>
          <w:szCs w:val="12"/>
          <w:shd w:val="clear" w:color="auto" w:fill="FFFFFE"/>
        </w:rPr>
        <w:t>Pražská taneční konzervatoř a střední odborná škola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310B0F">
        <w:rPr>
          <w:rFonts w:cs="Calibri"/>
          <w:b/>
          <w:sz w:val="24"/>
          <w:szCs w:val="12"/>
          <w:shd w:val="clear" w:color="auto" w:fill="FFFFFE"/>
        </w:rPr>
        <w:t>BRNO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Pr="00C743D6">
        <w:rPr>
          <w:rFonts w:cs="Calibri"/>
          <w:sz w:val="24"/>
          <w:szCs w:val="12"/>
          <w:shd w:val="clear" w:color="auto" w:fill="FFFFFE"/>
        </w:rPr>
        <w:t>– Národ</w:t>
      </w:r>
      <w:r w:rsidR="00F32B2F" w:rsidRPr="00C743D6">
        <w:rPr>
          <w:rFonts w:cs="Calibri"/>
          <w:sz w:val="24"/>
          <w:szCs w:val="12"/>
          <w:shd w:val="clear" w:color="auto" w:fill="FFFFFE"/>
        </w:rPr>
        <w:t xml:space="preserve">ní divadlo Brno, </w:t>
      </w:r>
      <w:proofErr w:type="spellStart"/>
      <w:r w:rsidR="00F32B2F" w:rsidRPr="00C743D6">
        <w:rPr>
          <w:rFonts w:cs="Calibri"/>
          <w:sz w:val="24"/>
          <w:szCs w:val="12"/>
          <w:shd w:val="clear" w:color="auto" w:fill="FFFFFE"/>
        </w:rPr>
        <w:t>Grishko</w:t>
      </w:r>
      <w:proofErr w:type="spellEnd"/>
      <w:r w:rsidR="00F32B2F" w:rsidRPr="00C743D6">
        <w:rPr>
          <w:rFonts w:cs="Calibri"/>
          <w:sz w:val="24"/>
          <w:szCs w:val="12"/>
          <w:shd w:val="clear" w:color="auto" w:fill="FFFFFE"/>
        </w:rPr>
        <w:t xml:space="preserve">, Dance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shop</w:t>
      </w:r>
      <w:proofErr w:type="spellEnd"/>
      <w:r w:rsidRPr="00C743D6">
        <w:rPr>
          <w:rFonts w:cs="Calibri"/>
          <w:sz w:val="24"/>
          <w:szCs w:val="12"/>
          <w:shd w:val="clear" w:color="auto" w:fill="FFFFFE"/>
        </w:rPr>
        <w:t xml:space="preserve"> Brno, prodejna skript JAMU, Academia, Barvič a Novotný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310B0F">
        <w:rPr>
          <w:rFonts w:cs="Calibri"/>
          <w:b/>
          <w:sz w:val="24"/>
          <w:szCs w:val="12"/>
          <w:shd w:val="clear" w:color="auto" w:fill="FFFFFE"/>
        </w:rPr>
        <w:t>ČESKÉ BU</w:t>
      </w:r>
      <w:r w:rsidR="00AE6279" w:rsidRPr="00310B0F">
        <w:rPr>
          <w:rFonts w:cs="Calibri"/>
          <w:b/>
          <w:sz w:val="24"/>
          <w:szCs w:val="12"/>
          <w:shd w:val="clear" w:color="auto" w:fill="FFFFFE"/>
        </w:rPr>
        <w:t>D</w:t>
      </w:r>
      <w:r w:rsidRPr="00310B0F">
        <w:rPr>
          <w:rFonts w:cs="Calibri"/>
          <w:b/>
          <w:sz w:val="24"/>
          <w:szCs w:val="12"/>
          <w:shd w:val="clear" w:color="auto" w:fill="FFFFFE"/>
        </w:rPr>
        <w:t>ĚJOVICE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Pr="00C743D6">
        <w:rPr>
          <w:rFonts w:cs="Calibri"/>
          <w:sz w:val="24"/>
          <w:szCs w:val="12"/>
          <w:shd w:val="clear" w:color="auto" w:fill="FFFFFE"/>
        </w:rPr>
        <w:t>– Jihočeské divadlo</w:t>
      </w:r>
    </w:p>
    <w:p w:rsidR="00F42775" w:rsidRDefault="00066D40" w:rsidP="00F42775">
      <w:pPr>
        <w:contextualSpacing/>
        <w:jc w:val="both"/>
        <w:rPr>
          <w:rStyle w:val="apple-converted-space"/>
          <w:rFonts w:cs="Calibri"/>
          <w:sz w:val="24"/>
          <w:szCs w:val="12"/>
          <w:shd w:val="clear" w:color="auto" w:fill="FFFFFE"/>
        </w:rPr>
      </w:pP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PLZEŇ</w:t>
      </w:r>
      <w:r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 xml:space="preserve"> – Divadlo J. K. Tyla, Nová scéna</w:t>
      </w:r>
    </w:p>
    <w:p w:rsidR="00F42775" w:rsidRDefault="00066D40" w:rsidP="00F42775">
      <w:pPr>
        <w:contextualSpacing/>
        <w:jc w:val="both"/>
        <w:rPr>
          <w:rFonts w:cs="Calibri"/>
          <w:sz w:val="24"/>
          <w:szCs w:val="12"/>
        </w:rPr>
      </w:pP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LIBEREC</w:t>
      </w:r>
      <w:r w:rsidRPr="00C743D6">
        <w:rPr>
          <w:rStyle w:val="apple-converted-space"/>
          <w:rFonts w:cs="Calibri"/>
          <w:sz w:val="24"/>
          <w:szCs w:val="12"/>
          <w:shd w:val="clear" w:color="auto" w:fill="FFFFFE"/>
        </w:rPr>
        <w:t xml:space="preserve"> – Divadlo F. X. Šaldy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</w:rPr>
      </w:pPr>
      <w:r w:rsidRPr="00310B0F">
        <w:rPr>
          <w:rFonts w:cs="Calibri"/>
          <w:b/>
          <w:sz w:val="24"/>
          <w:szCs w:val="12"/>
          <w:shd w:val="clear" w:color="auto" w:fill="FFFFFE"/>
        </w:rPr>
        <w:t>OLOMOUC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Pr="00C743D6">
        <w:rPr>
          <w:rFonts w:cs="Calibri"/>
          <w:sz w:val="24"/>
          <w:szCs w:val="12"/>
          <w:shd w:val="clear" w:color="auto" w:fill="FFFFFE"/>
        </w:rPr>
        <w:t>– Divadlo na cucky</w:t>
      </w:r>
    </w:p>
    <w:p w:rsid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310B0F">
        <w:rPr>
          <w:rFonts w:cs="Calibri"/>
          <w:b/>
          <w:sz w:val="24"/>
          <w:szCs w:val="12"/>
          <w:shd w:val="clear" w:color="auto" w:fill="FFFFFE"/>
        </w:rPr>
        <w:t>OSTRAVA</w:t>
      </w:r>
      <w:r w:rsidRPr="00310B0F">
        <w:rPr>
          <w:rStyle w:val="apple-converted-space"/>
          <w:rFonts w:cs="Calibri"/>
          <w:b/>
          <w:sz w:val="24"/>
          <w:szCs w:val="12"/>
          <w:shd w:val="clear" w:color="auto" w:fill="FFFFFE"/>
        </w:rPr>
        <w:t> </w:t>
      </w:r>
      <w:r w:rsidRPr="00C743D6">
        <w:rPr>
          <w:rFonts w:cs="Calibri"/>
          <w:sz w:val="24"/>
          <w:szCs w:val="12"/>
          <w:shd w:val="clear" w:color="auto" w:fill="FFFFFE"/>
        </w:rPr>
        <w:t xml:space="preserve">– Národní divadlo moravskoslezské, </w:t>
      </w:r>
      <w:r w:rsidR="00AE6279" w:rsidRPr="00C743D6">
        <w:rPr>
          <w:rFonts w:cs="Calibri"/>
          <w:sz w:val="24"/>
          <w:szCs w:val="12"/>
          <w:shd w:val="clear" w:color="auto" w:fill="FFFFFE"/>
        </w:rPr>
        <w:t xml:space="preserve">Kulturní centrum </w:t>
      </w:r>
      <w:proofErr w:type="spellStart"/>
      <w:r w:rsidRPr="00C743D6">
        <w:rPr>
          <w:rFonts w:cs="Calibri"/>
          <w:sz w:val="24"/>
          <w:szCs w:val="12"/>
          <w:shd w:val="clear" w:color="auto" w:fill="FFFFFE"/>
        </w:rPr>
        <w:t>Cooltour</w:t>
      </w:r>
      <w:proofErr w:type="spellEnd"/>
    </w:p>
    <w:p w:rsidR="009A7A4E" w:rsidRPr="00F42775" w:rsidRDefault="009A014F" w:rsidP="00F42775">
      <w:pPr>
        <w:contextualSpacing/>
        <w:jc w:val="both"/>
        <w:rPr>
          <w:rFonts w:cs="Calibri"/>
          <w:sz w:val="24"/>
          <w:szCs w:val="12"/>
          <w:shd w:val="clear" w:color="auto" w:fill="FFFFFE"/>
        </w:rPr>
      </w:pPr>
      <w:r w:rsidRPr="00C743D6">
        <w:rPr>
          <w:rFonts w:cs="Calibri"/>
          <w:sz w:val="24"/>
          <w:szCs w:val="12"/>
        </w:rPr>
        <w:br/>
      </w:r>
      <w:r w:rsidR="00A32B7F" w:rsidRPr="00C743D6">
        <w:rPr>
          <w:rFonts w:cs="Calibri"/>
          <w:b/>
          <w:sz w:val="24"/>
        </w:rPr>
        <w:t xml:space="preserve">Taneční aktuality </w:t>
      </w:r>
      <w:r w:rsidR="00A32B7F" w:rsidRPr="00C743D6">
        <w:rPr>
          <w:rFonts w:cs="Calibri"/>
          <w:sz w:val="24"/>
        </w:rPr>
        <w:t xml:space="preserve">jsou prvním českým on-line časopisem, který přináší informace z tanečního dění nejen domácího, ale i zahraničního. Kromě profesionálního tance se věnují také pantomimě, novému cirkusu a dalším pohybovým žánrům. Hlavním obsahem portálu jsou autorské články, recenze, rozhovory i reportáže včetně aktuálního denního zpravodajství ze světa tance. Na stránkách čtenáři mohou </w:t>
      </w:r>
      <w:r w:rsidR="00C743D6" w:rsidRPr="00C743D6">
        <w:rPr>
          <w:rFonts w:cs="Calibri"/>
          <w:sz w:val="24"/>
        </w:rPr>
        <w:t>rovněž</w:t>
      </w:r>
      <w:r w:rsidR="00A32B7F" w:rsidRPr="00C743D6">
        <w:rPr>
          <w:rFonts w:cs="Calibri"/>
          <w:sz w:val="24"/>
        </w:rPr>
        <w:t xml:space="preserve"> nalézt unikátní taneční kalendář, který poskytuje informace o tanečním dění v celé České republice, archiv představení uvedených v domácím prostředí od roku 2007 nebo přehled plánovaných workshopů, konkurzů a soutěží. </w:t>
      </w:r>
      <w:r w:rsidR="00263DAA" w:rsidRPr="00263DAA">
        <w:rPr>
          <w:i/>
          <w:sz w:val="24"/>
        </w:rPr>
        <w:t>Taneční aktuality</w:t>
      </w:r>
      <w:r w:rsidR="00A32B7F" w:rsidRPr="00C743D6">
        <w:rPr>
          <w:rFonts w:cs="Calibri"/>
          <w:sz w:val="24"/>
        </w:rPr>
        <w:t xml:space="preserve"> slaví v roce 2016 deset let od založení občanského sdružení, které se rozhodlo vytvořit internetový portál o tanci (</w:t>
      </w:r>
      <w:r w:rsidR="00263DAA" w:rsidRPr="00263DAA">
        <w:rPr>
          <w:i/>
          <w:sz w:val="24"/>
        </w:rPr>
        <w:t>www.tanecniaktuality.cz</w:t>
      </w:r>
      <w:r w:rsidR="00A32B7F" w:rsidRPr="00C743D6">
        <w:rPr>
          <w:rFonts w:cs="Calibri"/>
          <w:sz w:val="24"/>
        </w:rPr>
        <w:t xml:space="preserve">), jenž by dokázal suplovat tištěné periodikum. Za svou relativně krátkou dobu existence se </w:t>
      </w:r>
      <w:r w:rsidR="00263DAA" w:rsidRPr="00263DAA">
        <w:rPr>
          <w:i/>
          <w:sz w:val="24"/>
        </w:rPr>
        <w:t>Taneční</w:t>
      </w:r>
      <w:r w:rsidR="00A32B7F" w:rsidRPr="00C743D6">
        <w:rPr>
          <w:rFonts w:cs="Calibri"/>
          <w:sz w:val="24"/>
        </w:rPr>
        <w:t xml:space="preserve"> </w:t>
      </w:r>
      <w:r w:rsidR="00263DAA" w:rsidRPr="00263DAA">
        <w:rPr>
          <w:i/>
          <w:sz w:val="24"/>
        </w:rPr>
        <w:t>aktuality</w:t>
      </w:r>
      <w:r w:rsidR="00A32B7F" w:rsidRPr="00C743D6">
        <w:rPr>
          <w:rFonts w:cs="Calibri"/>
          <w:sz w:val="24"/>
        </w:rPr>
        <w:t xml:space="preserve"> </w:t>
      </w:r>
      <w:r w:rsidR="00AE6279" w:rsidRPr="00C743D6">
        <w:rPr>
          <w:rFonts w:cs="Calibri"/>
          <w:sz w:val="24"/>
        </w:rPr>
        <w:t xml:space="preserve">staly </w:t>
      </w:r>
      <w:r w:rsidR="00A32B7F" w:rsidRPr="00C743D6">
        <w:rPr>
          <w:rFonts w:cs="Calibri"/>
          <w:sz w:val="24"/>
        </w:rPr>
        <w:t>uznávaným odborný</w:t>
      </w:r>
      <w:r w:rsidR="00C743D6" w:rsidRPr="00C743D6">
        <w:rPr>
          <w:rFonts w:cs="Calibri"/>
          <w:sz w:val="24"/>
        </w:rPr>
        <w:t>m</w:t>
      </w:r>
      <w:r w:rsidR="00A32B7F" w:rsidRPr="00C743D6">
        <w:rPr>
          <w:rFonts w:cs="Calibri"/>
          <w:sz w:val="24"/>
        </w:rPr>
        <w:t xml:space="preserve"> médiem, které poskytuje platformu pro český profesionální tanec</w:t>
      </w:r>
      <w:r w:rsidR="00E241D3" w:rsidRPr="00C743D6">
        <w:rPr>
          <w:rFonts w:cs="Calibri"/>
          <w:sz w:val="24"/>
        </w:rPr>
        <w:t>; v</w:t>
      </w:r>
      <w:r w:rsidR="00A32B7F" w:rsidRPr="00C743D6">
        <w:rPr>
          <w:rFonts w:cs="Calibri"/>
          <w:sz w:val="24"/>
        </w:rPr>
        <w:t>yvolávají tak důležitý dialog pro zachování zdravé konkurence a argumentace oboru jako takového.</w:t>
      </w:r>
    </w:p>
    <w:p w:rsidR="009A7A4E" w:rsidRDefault="009A7A4E" w:rsidP="00F42775">
      <w:pPr>
        <w:contextualSpacing/>
        <w:jc w:val="both"/>
        <w:rPr>
          <w:rFonts w:cs="Calibri"/>
          <w:sz w:val="24"/>
        </w:rPr>
      </w:pPr>
    </w:p>
    <w:p w:rsidR="00A47CBB" w:rsidRDefault="009A7A4E" w:rsidP="00F42775">
      <w:pPr>
        <w:contextualSpacing/>
        <w:jc w:val="both"/>
        <w:rPr>
          <w:rFonts w:cs="Calibri"/>
          <w:sz w:val="24"/>
        </w:rPr>
      </w:pPr>
      <w:r>
        <w:rPr>
          <w:rFonts w:cs="Calibri"/>
          <w:sz w:val="24"/>
        </w:rPr>
        <w:t>Zdroj: Taneční aktuality</w:t>
      </w:r>
    </w:p>
    <w:p w:rsidR="00A47CBB" w:rsidRPr="00770EB7" w:rsidRDefault="00A47CBB" w:rsidP="00A47CBB">
      <w:pPr>
        <w:pStyle w:val="MediumGrid21"/>
        <w:rPr>
          <w:b/>
          <w:lang w:eastAsia="cs-CZ"/>
        </w:rPr>
      </w:pPr>
      <w:r>
        <w:rPr>
          <w:b/>
          <w:lang w:eastAsia="cs-CZ"/>
        </w:rPr>
        <w:t>Kontakt pro objednání publikace:</w:t>
      </w:r>
    </w:p>
    <w:p w:rsid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Daniela Machová</w:t>
      </w:r>
    </w:p>
    <w:p w:rsid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e-mail: daniela@tanecniaktuality.cz</w:t>
      </w:r>
    </w:p>
    <w:p w:rsid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tel.: +420 736 539 400</w:t>
      </w:r>
    </w:p>
    <w:p w:rsidR="00A47CBB" w:rsidRDefault="00A47CBB" w:rsidP="00A47CBB">
      <w:pPr>
        <w:pStyle w:val="MediumGrid21"/>
        <w:rPr>
          <w:lang w:eastAsia="cs-CZ"/>
        </w:rPr>
      </w:pPr>
    </w:p>
    <w:p w:rsidR="00A47CBB" w:rsidRPr="00D33C2B" w:rsidRDefault="00A47CBB" w:rsidP="00A47CBB">
      <w:pPr>
        <w:pStyle w:val="MediumGrid21"/>
        <w:rPr>
          <w:b/>
          <w:lang w:eastAsia="cs-CZ"/>
        </w:rPr>
      </w:pPr>
      <w:r w:rsidRPr="00D33C2B">
        <w:rPr>
          <w:b/>
          <w:lang w:eastAsia="cs-CZ"/>
        </w:rPr>
        <w:t xml:space="preserve">Kontakt pro PR </w:t>
      </w:r>
      <w:r>
        <w:rPr>
          <w:b/>
          <w:lang w:eastAsia="cs-CZ"/>
        </w:rPr>
        <w:t>komunikaci</w:t>
      </w:r>
      <w:r w:rsidRPr="00D33C2B">
        <w:rPr>
          <w:b/>
          <w:lang w:eastAsia="cs-CZ"/>
        </w:rPr>
        <w:t xml:space="preserve">: </w:t>
      </w:r>
    </w:p>
    <w:p w:rsid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Josef Bartoš</w:t>
      </w:r>
    </w:p>
    <w:p w:rsid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e-mail: josef@tanecniaktuality.cz</w:t>
      </w:r>
    </w:p>
    <w:p w:rsidR="00141C7A" w:rsidRPr="00A47CBB" w:rsidRDefault="00A47CBB" w:rsidP="00A47CBB">
      <w:pPr>
        <w:pStyle w:val="MediumGrid21"/>
        <w:rPr>
          <w:lang w:eastAsia="cs-CZ"/>
        </w:rPr>
      </w:pPr>
      <w:r>
        <w:rPr>
          <w:lang w:eastAsia="cs-CZ"/>
        </w:rPr>
        <w:t>tel.: +420 737 065 054</w:t>
      </w:r>
      <w:r w:rsidR="00B97697">
        <w:rPr>
          <w:rFonts w:cs="Calibri"/>
          <w:sz w:val="24"/>
        </w:rPr>
        <w:br/>
      </w:r>
    </w:p>
    <w:sectPr w:rsidR="00141C7A" w:rsidRPr="00A47CBB" w:rsidSect="00382ED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03E" w:rsidRDefault="004E103E" w:rsidP="00FF2FD0">
      <w:pPr>
        <w:spacing w:after="0" w:line="240" w:lineRule="auto"/>
      </w:pPr>
      <w:r>
        <w:separator/>
      </w:r>
    </w:p>
  </w:endnote>
  <w:endnote w:type="continuationSeparator" w:id="0">
    <w:p w:rsidR="004E103E" w:rsidRDefault="004E103E" w:rsidP="00FF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03E" w:rsidRDefault="004E103E" w:rsidP="00FF2FD0">
      <w:pPr>
        <w:spacing w:after="0" w:line="240" w:lineRule="auto"/>
      </w:pPr>
      <w:r>
        <w:separator/>
      </w:r>
    </w:p>
  </w:footnote>
  <w:footnote w:type="continuationSeparator" w:id="0">
    <w:p w:rsidR="004E103E" w:rsidRDefault="004E103E" w:rsidP="00FF2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FD0" w:rsidRDefault="00B956B1" w:rsidP="00B956B1">
    <w:pPr>
      <w:pStyle w:val="Zhlav"/>
      <w:jc w:val="right"/>
    </w:pPr>
    <w:r>
      <w:rPr>
        <w:noProof/>
        <w:lang w:eastAsia="cs-CZ"/>
      </w:rPr>
      <w:drawing>
        <wp:inline distT="0" distB="0" distL="0" distR="0">
          <wp:extent cx="1374169" cy="6357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16-08-12 a la(s) 18.39.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728" cy="636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89CB6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14F"/>
    <w:rsid w:val="00003D49"/>
    <w:rsid w:val="00066D40"/>
    <w:rsid w:val="00141C7A"/>
    <w:rsid w:val="00192B75"/>
    <w:rsid w:val="001A1175"/>
    <w:rsid w:val="001D3702"/>
    <w:rsid w:val="001F0A12"/>
    <w:rsid w:val="00223124"/>
    <w:rsid w:val="00263DAA"/>
    <w:rsid w:val="002A0CDE"/>
    <w:rsid w:val="002E1178"/>
    <w:rsid w:val="00310B0F"/>
    <w:rsid w:val="0033003E"/>
    <w:rsid w:val="00345FF3"/>
    <w:rsid w:val="00364A54"/>
    <w:rsid w:val="00382ED8"/>
    <w:rsid w:val="003B4EEA"/>
    <w:rsid w:val="00450457"/>
    <w:rsid w:val="004B2EB0"/>
    <w:rsid w:val="004E103E"/>
    <w:rsid w:val="004F048D"/>
    <w:rsid w:val="00507C59"/>
    <w:rsid w:val="00507DF0"/>
    <w:rsid w:val="00552347"/>
    <w:rsid w:val="00572E74"/>
    <w:rsid w:val="005C10E2"/>
    <w:rsid w:val="005D1F7E"/>
    <w:rsid w:val="00620754"/>
    <w:rsid w:val="00620E60"/>
    <w:rsid w:val="006738CF"/>
    <w:rsid w:val="006A7477"/>
    <w:rsid w:val="006B7BEE"/>
    <w:rsid w:val="0072351F"/>
    <w:rsid w:val="00795EF7"/>
    <w:rsid w:val="007E519D"/>
    <w:rsid w:val="00890304"/>
    <w:rsid w:val="00923144"/>
    <w:rsid w:val="00970746"/>
    <w:rsid w:val="00974764"/>
    <w:rsid w:val="009A014F"/>
    <w:rsid w:val="009A7A4E"/>
    <w:rsid w:val="009C0FA7"/>
    <w:rsid w:val="009D62F2"/>
    <w:rsid w:val="00A11639"/>
    <w:rsid w:val="00A16E68"/>
    <w:rsid w:val="00A32B7F"/>
    <w:rsid w:val="00A4207F"/>
    <w:rsid w:val="00A46338"/>
    <w:rsid w:val="00A47CBB"/>
    <w:rsid w:val="00AA5A15"/>
    <w:rsid w:val="00AE6279"/>
    <w:rsid w:val="00B50564"/>
    <w:rsid w:val="00B70066"/>
    <w:rsid w:val="00B87B4F"/>
    <w:rsid w:val="00B956B1"/>
    <w:rsid w:val="00B97697"/>
    <w:rsid w:val="00BD3C2D"/>
    <w:rsid w:val="00C0229F"/>
    <w:rsid w:val="00C2097E"/>
    <w:rsid w:val="00C743D6"/>
    <w:rsid w:val="00D41DF1"/>
    <w:rsid w:val="00D54592"/>
    <w:rsid w:val="00DB553B"/>
    <w:rsid w:val="00DF0BF3"/>
    <w:rsid w:val="00E14DC0"/>
    <w:rsid w:val="00E15D3B"/>
    <w:rsid w:val="00E241D3"/>
    <w:rsid w:val="00E30BA9"/>
    <w:rsid w:val="00E3494D"/>
    <w:rsid w:val="00E827C0"/>
    <w:rsid w:val="00EC6C73"/>
    <w:rsid w:val="00F04BC2"/>
    <w:rsid w:val="00F32B2F"/>
    <w:rsid w:val="00F42775"/>
    <w:rsid w:val="00F47183"/>
    <w:rsid w:val="00F55B96"/>
    <w:rsid w:val="00FD219B"/>
    <w:rsid w:val="00FD7306"/>
    <w:rsid w:val="00FF2FD0"/>
    <w:rsid w:val="00FF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2ED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9A014F"/>
  </w:style>
  <w:style w:type="paragraph" w:customStyle="1" w:styleId="MediumGrid21">
    <w:name w:val="Medium Grid 21"/>
    <w:uiPriority w:val="1"/>
    <w:qFormat/>
    <w:rsid w:val="009A014F"/>
    <w:rPr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192B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2B75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92B75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2B7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92B75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2B7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92B75"/>
    <w:rPr>
      <w:rFonts w:ascii="Tahoma" w:hAnsi="Tahoma" w:cs="Tahoma"/>
      <w:sz w:val="16"/>
      <w:szCs w:val="16"/>
      <w:lang w:eastAsia="en-US"/>
    </w:rPr>
  </w:style>
  <w:style w:type="character" w:styleId="Hypertextovodkaz">
    <w:name w:val="Hyperlink"/>
    <w:uiPriority w:val="99"/>
    <w:unhideWhenUsed/>
    <w:rsid w:val="00B87B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2F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FD0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F2F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FD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80FA9-33F7-4678-9A21-56315E2DC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C213C3-DC7B-48C3-8E82-E59CE865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655</Words>
  <Characters>3871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AMU</Company>
  <LinksUpToDate>false</LinksUpToDate>
  <CharactersWithSpaces>4517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Natálie</dc:creator>
  <cp:lastModifiedBy>Ludmila Kučerová</cp:lastModifiedBy>
  <cp:revision>2</cp:revision>
  <dcterms:created xsi:type="dcterms:W3CDTF">2016-10-03T10:35:00Z</dcterms:created>
  <dcterms:modified xsi:type="dcterms:W3CDTF">2016-10-03T10:35:00Z</dcterms:modified>
</cp:coreProperties>
</file>