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3" w:rsidRPr="007E0C8C" w:rsidRDefault="0058501A" w:rsidP="007E0C8C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TISKOVÁ ZPRÁVA</w:t>
      </w:r>
    </w:p>
    <w:p w:rsidR="00F97723" w:rsidRPr="007E0C8C" w:rsidRDefault="00F23551" w:rsidP="007E0C8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Památk</w:t>
      </w:r>
      <w:r w:rsidR="00C645DF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y čekají návštěvníka s číslem 5 </w:t>
      </w:r>
      <w:r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000</w:t>
      </w:r>
      <w:r w:rsidR="00C645DF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 </w:t>
      </w:r>
      <w:r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000</w:t>
      </w:r>
      <w:r w:rsidR="00C645DF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,</w:t>
      </w:r>
      <w:r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lákají na advent plný zážitků</w:t>
      </w:r>
      <w:r w:rsidR="00C645DF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a slibují </w:t>
      </w:r>
      <w:r w:rsidR="00012FC9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l</w:t>
      </w:r>
      <w:r w:rsidR="00C645DF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ucemburský rok i </w:t>
      </w:r>
      <w:r w:rsidR="00012FC9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</w:t>
      </w:r>
      <w:r w:rsidR="00C645DF" w:rsidRPr="007E0C8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amátkové speciality</w:t>
      </w:r>
    </w:p>
    <w:p w:rsidR="00F23551" w:rsidRPr="007E0C8C" w:rsidRDefault="00F23551" w:rsidP="007E0C8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F97723" w:rsidRPr="007E0C8C" w:rsidRDefault="00012FC9" w:rsidP="007E0C8C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7E0C8C">
        <w:rPr>
          <w:rFonts w:asciiTheme="minorHAnsi" w:hAnsiTheme="minorHAnsi" w:cstheme="minorHAnsi"/>
        </w:rPr>
        <w:t>Praha</w:t>
      </w:r>
      <w:r w:rsidR="00251ED9" w:rsidRPr="007E0C8C">
        <w:rPr>
          <w:rFonts w:asciiTheme="minorHAnsi" w:hAnsiTheme="minorHAnsi" w:cstheme="minorHAnsi"/>
        </w:rPr>
        <w:t xml:space="preserve"> </w:t>
      </w:r>
      <w:r w:rsidR="006738BF" w:rsidRPr="007E0C8C">
        <w:rPr>
          <w:rFonts w:asciiTheme="minorHAnsi" w:hAnsiTheme="minorHAnsi" w:cstheme="minorHAnsi"/>
        </w:rPr>
        <w:t>1</w:t>
      </w:r>
      <w:r w:rsidR="00D4087E" w:rsidRPr="007E0C8C">
        <w:rPr>
          <w:rFonts w:asciiTheme="minorHAnsi" w:hAnsiTheme="minorHAnsi" w:cstheme="minorHAnsi"/>
        </w:rPr>
        <w:t>9</w:t>
      </w:r>
      <w:r w:rsidR="00B600D6" w:rsidRPr="007E0C8C">
        <w:rPr>
          <w:rFonts w:asciiTheme="minorHAnsi" w:hAnsiTheme="minorHAnsi" w:cstheme="minorHAnsi"/>
        </w:rPr>
        <w:t>.</w:t>
      </w:r>
      <w:r w:rsidR="00251ED9" w:rsidRPr="007E0C8C">
        <w:rPr>
          <w:rFonts w:asciiTheme="minorHAnsi" w:hAnsiTheme="minorHAnsi" w:cstheme="minorHAnsi"/>
        </w:rPr>
        <w:t xml:space="preserve"> </w:t>
      </w:r>
      <w:r w:rsidR="006738BF" w:rsidRPr="007E0C8C">
        <w:rPr>
          <w:rFonts w:asciiTheme="minorHAnsi" w:hAnsiTheme="minorHAnsi" w:cstheme="minorHAnsi"/>
        </w:rPr>
        <w:t>listopadu</w:t>
      </w:r>
      <w:r w:rsidR="00251ED9" w:rsidRPr="007E0C8C">
        <w:rPr>
          <w:rFonts w:asciiTheme="minorHAnsi" w:hAnsiTheme="minorHAnsi" w:cstheme="minorHAnsi"/>
        </w:rPr>
        <w:t xml:space="preserve"> </w:t>
      </w:r>
      <w:r w:rsidR="00953386" w:rsidRPr="007E0C8C">
        <w:rPr>
          <w:rFonts w:asciiTheme="minorHAnsi" w:hAnsiTheme="minorHAnsi" w:cstheme="minorHAnsi"/>
        </w:rPr>
        <w:t>2015</w:t>
      </w:r>
    </w:p>
    <w:p w:rsidR="00D54A8F" w:rsidRPr="007E0C8C" w:rsidRDefault="00D54A8F" w:rsidP="007E0C8C">
      <w:pPr>
        <w:pStyle w:val="bgcolor"/>
        <w:spacing w:before="0" w:beforeAutospacing="0" w:after="0" w:afterAutospacing="0"/>
        <w:jc w:val="both"/>
        <w:rPr>
          <w:rStyle w:val="textsmaller0"/>
          <w:rFonts w:asciiTheme="minorHAnsi" w:hAnsiTheme="minorHAnsi" w:cstheme="minorHAnsi"/>
          <w:sz w:val="22"/>
          <w:szCs w:val="22"/>
        </w:rPr>
      </w:pPr>
    </w:p>
    <w:p w:rsidR="00012FC9" w:rsidRPr="007E0C8C" w:rsidRDefault="007614F7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Památky ve správě Národního památkového ústavu navštívilo letos od ledna do konce října 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>přes 4,9 milionu návštěvníků</w:t>
      </w:r>
      <w:r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, </w:t>
      </w:r>
      <w:r w:rsidR="00EE1668" w:rsidRPr="007E0C8C">
        <w:rPr>
          <w:rStyle w:val="textsmaller0"/>
          <w:rFonts w:asciiTheme="minorHAnsi" w:hAnsiTheme="minorHAnsi" w:cstheme="minorHAnsi"/>
          <w:sz w:val="26"/>
          <w:szCs w:val="26"/>
        </w:rPr>
        <w:t>a protože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 mnoho</w:t>
      </w:r>
      <w:r w:rsidR="00EE1668"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 hrad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ů </w:t>
      </w:r>
      <w:r w:rsidR="00EE1668" w:rsidRPr="007E0C8C">
        <w:rPr>
          <w:rStyle w:val="textsmaller0"/>
          <w:rFonts w:asciiTheme="minorHAnsi" w:hAnsiTheme="minorHAnsi" w:cstheme="minorHAnsi"/>
          <w:sz w:val="26"/>
          <w:szCs w:val="26"/>
        </w:rPr>
        <w:t>a zámk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>ů</w:t>
      </w:r>
      <w:r w:rsidR="00D6450D" w:rsidRPr="007E0C8C">
        <w:rPr>
          <w:rFonts w:asciiTheme="minorHAnsi" w:hAnsiTheme="minorHAnsi" w:cstheme="minorHAnsi"/>
          <w:sz w:val="26"/>
          <w:szCs w:val="26"/>
        </w:rPr>
        <w:t xml:space="preserve"> nezavírá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 ani </w:t>
      </w:r>
      <w:r w:rsidR="00012FC9" w:rsidRPr="007E0C8C">
        <w:rPr>
          <w:rStyle w:val="textsmaller0"/>
          <w:rFonts w:asciiTheme="minorHAnsi" w:hAnsiTheme="minorHAnsi" w:cstheme="minorHAnsi"/>
          <w:sz w:val="26"/>
          <w:szCs w:val="26"/>
        </w:rPr>
        <w:t>v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 zim</w:t>
      </w:r>
      <w:r w:rsidR="00012FC9" w:rsidRPr="007E0C8C">
        <w:rPr>
          <w:rStyle w:val="textsmaller0"/>
          <w:rFonts w:asciiTheme="minorHAnsi" w:hAnsiTheme="minorHAnsi" w:cstheme="minorHAnsi"/>
          <w:sz w:val="26"/>
          <w:szCs w:val="26"/>
        </w:rPr>
        <w:t>ě</w:t>
      </w:r>
      <w:r w:rsidR="00F23551" w:rsidRPr="007E0C8C">
        <w:rPr>
          <w:rStyle w:val="textsmaller0"/>
          <w:rFonts w:asciiTheme="minorHAnsi" w:hAnsiTheme="minorHAnsi" w:cstheme="minorHAnsi"/>
          <w:sz w:val="26"/>
          <w:szCs w:val="26"/>
        </w:rPr>
        <w:t>, lze do konce roku čekat prolomení hranice</w:t>
      </w:r>
      <w:r w:rsidR="00EE1668" w:rsidRPr="007E0C8C">
        <w:rPr>
          <w:rStyle w:val="textsmaller0"/>
          <w:rFonts w:asciiTheme="minorHAnsi" w:hAnsiTheme="minorHAnsi" w:cstheme="minorHAnsi"/>
          <w:sz w:val="26"/>
          <w:szCs w:val="26"/>
        </w:rPr>
        <w:t xml:space="preserve"> </w:t>
      </w:r>
      <w:r w:rsidR="00F23551" w:rsidRPr="007E0C8C">
        <w:rPr>
          <w:rFonts w:asciiTheme="minorHAnsi" w:hAnsiTheme="minorHAnsi" w:cstheme="minorHAnsi"/>
          <w:sz w:val="26"/>
          <w:szCs w:val="26"/>
        </w:rPr>
        <w:t xml:space="preserve">5 milionů! </w:t>
      </w:r>
      <w:r w:rsidR="00C259C0" w:rsidRPr="007E0C8C">
        <w:rPr>
          <w:rFonts w:asciiTheme="minorHAnsi" w:hAnsiTheme="minorHAnsi" w:cstheme="minorHAnsi"/>
          <w:sz w:val="26"/>
          <w:szCs w:val="26"/>
        </w:rPr>
        <w:t>Třináct památek bude mít pravidelně otevřeno po celou nadcházející zimu, další hrady</w:t>
      </w:r>
      <w:r w:rsidR="00C645DF" w:rsidRPr="007E0C8C">
        <w:rPr>
          <w:rFonts w:asciiTheme="minorHAnsi" w:hAnsiTheme="minorHAnsi" w:cstheme="minorHAnsi"/>
          <w:sz w:val="26"/>
          <w:szCs w:val="26"/>
        </w:rPr>
        <w:t xml:space="preserve">, </w:t>
      </w:r>
      <w:r w:rsidR="00C259C0" w:rsidRPr="007E0C8C">
        <w:rPr>
          <w:rFonts w:asciiTheme="minorHAnsi" w:hAnsiTheme="minorHAnsi" w:cstheme="minorHAnsi"/>
          <w:sz w:val="26"/>
          <w:szCs w:val="26"/>
        </w:rPr>
        <w:t>zámky a skanzeny připravují adventní, vánoční a novoroční akce nebo otevřou na objednání</w:t>
      </w:r>
      <w:r w:rsidR="00D6450D" w:rsidRPr="007E0C8C">
        <w:rPr>
          <w:rFonts w:asciiTheme="minorHAnsi" w:hAnsiTheme="minorHAnsi" w:cstheme="minorHAnsi"/>
          <w:sz w:val="26"/>
          <w:szCs w:val="26"/>
        </w:rPr>
        <w:t>.</w:t>
      </w:r>
    </w:p>
    <w:p w:rsidR="00012FC9" w:rsidRPr="007E0C8C" w:rsidRDefault="00012FC9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7E0C8C">
        <w:rPr>
          <w:rFonts w:asciiTheme="minorHAnsi" w:hAnsiTheme="minorHAnsi" w:cstheme="minorHAnsi"/>
          <w:sz w:val="26"/>
          <w:szCs w:val="26"/>
        </w:rPr>
        <w:t>Příští rok oslaví</w:t>
      </w:r>
      <w:r w:rsidR="00D6450D" w:rsidRPr="007E0C8C">
        <w:rPr>
          <w:rFonts w:asciiTheme="minorHAnsi" w:hAnsiTheme="minorHAnsi" w:cstheme="minorHAnsi"/>
          <w:sz w:val="26"/>
          <w:szCs w:val="26"/>
        </w:rPr>
        <w:t xml:space="preserve"> Národní památkový ústav 700. výročí narození císaře a krále Karla IV., ale </w:t>
      </w:r>
      <w:r w:rsidR="00C645DF" w:rsidRPr="007E0C8C">
        <w:rPr>
          <w:rFonts w:asciiTheme="minorHAnsi" w:hAnsiTheme="minorHAnsi" w:cstheme="minorHAnsi"/>
          <w:sz w:val="26"/>
          <w:szCs w:val="26"/>
        </w:rPr>
        <w:t>věnovat se</w:t>
      </w:r>
      <w:r w:rsidR="00D6450D" w:rsidRPr="007E0C8C">
        <w:rPr>
          <w:rFonts w:asciiTheme="minorHAnsi" w:hAnsiTheme="minorHAnsi" w:cstheme="minorHAnsi"/>
          <w:sz w:val="26"/>
          <w:szCs w:val="26"/>
        </w:rPr>
        <w:t xml:space="preserve"> </w:t>
      </w:r>
      <w:r w:rsidR="00C645DF" w:rsidRPr="007E0C8C">
        <w:rPr>
          <w:rFonts w:asciiTheme="minorHAnsi" w:hAnsiTheme="minorHAnsi" w:cstheme="minorHAnsi"/>
          <w:sz w:val="26"/>
          <w:szCs w:val="26"/>
        </w:rPr>
        <w:t>bude</w:t>
      </w:r>
      <w:r w:rsidR="00D6450D" w:rsidRPr="007E0C8C">
        <w:rPr>
          <w:rFonts w:asciiTheme="minorHAnsi" w:hAnsiTheme="minorHAnsi" w:cstheme="minorHAnsi"/>
          <w:sz w:val="26"/>
          <w:szCs w:val="26"/>
        </w:rPr>
        <w:t xml:space="preserve"> také témat</w:t>
      </w:r>
      <w:r w:rsidR="00C645DF" w:rsidRPr="007E0C8C">
        <w:rPr>
          <w:rFonts w:asciiTheme="minorHAnsi" w:hAnsiTheme="minorHAnsi" w:cstheme="minorHAnsi"/>
          <w:sz w:val="26"/>
          <w:szCs w:val="26"/>
        </w:rPr>
        <w:t>ům</w:t>
      </w:r>
      <w:r w:rsidR="00D6450D" w:rsidRPr="007E0C8C">
        <w:rPr>
          <w:rFonts w:asciiTheme="minorHAnsi" w:hAnsiTheme="minorHAnsi" w:cstheme="minorHAnsi"/>
          <w:sz w:val="26"/>
          <w:szCs w:val="26"/>
        </w:rPr>
        <w:t>, která rezonují mnohem jemněji – představí</w:t>
      </w:r>
      <w:r w:rsidRPr="007E0C8C">
        <w:rPr>
          <w:rFonts w:asciiTheme="minorHAnsi" w:hAnsiTheme="minorHAnsi" w:cstheme="minorHAnsi"/>
          <w:sz w:val="26"/>
          <w:szCs w:val="26"/>
        </w:rPr>
        <w:t xml:space="preserve"> pod názvem</w:t>
      </w:r>
      <w:r w:rsidR="00D6450D" w:rsidRPr="007E0C8C">
        <w:rPr>
          <w:rFonts w:asciiTheme="minorHAnsi" w:hAnsiTheme="minorHAnsi" w:cstheme="minorHAnsi"/>
          <w:sz w:val="26"/>
          <w:szCs w:val="26"/>
        </w:rPr>
        <w:t xml:space="preserve"> Památkové speciality památky moderní, industriální a venkovské architektury a péči o ně</w:t>
      </w:r>
      <w:r w:rsidR="00C645DF" w:rsidRPr="007E0C8C">
        <w:rPr>
          <w:rFonts w:asciiTheme="minorHAnsi" w:hAnsiTheme="minorHAnsi" w:cstheme="minorHAnsi"/>
          <w:sz w:val="26"/>
          <w:szCs w:val="26"/>
        </w:rPr>
        <w:t xml:space="preserve"> a v projektu </w:t>
      </w:r>
      <w:r w:rsidRPr="007E0C8C">
        <w:rPr>
          <w:rFonts w:asciiTheme="minorHAnsi" w:hAnsiTheme="minorHAnsi" w:cstheme="minorHAnsi"/>
          <w:sz w:val="26"/>
          <w:szCs w:val="26"/>
        </w:rPr>
        <w:t>Tradiční materiály a postupy v památkové péči</w:t>
      </w:r>
      <w:r w:rsidR="00C645DF" w:rsidRPr="007E0C8C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C645DF" w:rsidRPr="007E0C8C">
        <w:rPr>
          <w:rFonts w:asciiTheme="minorHAnsi" w:hAnsiTheme="minorHAnsi" w:cstheme="minorHAnsi"/>
          <w:sz w:val="26"/>
          <w:szCs w:val="26"/>
        </w:rPr>
        <w:t>se</w:t>
      </w:r>
      <w:r w:rsidR="00D6450D" w:rsidRPr="007E0C8C">
        <w:rPr>
          <w:rFonts w:asciiTheme="minorHAnsi" w:hAnsiTheme="minorHAnsi" w:cstheme="minorHAnsi"/>
          <w:sz w:val="26"/>
          <w:szCs w:val="26"/>
        </w:rPr>
        <w:t xml:space="preserve"> </w:t>
      </w:r>
      <w:r w:rsidR="00C645DF" w:rsidRPr="007E0C8C">
        <w:rPr>
          <w:rFonts w:asciiTheme="minorHAnsi" w:hAnsiTheme="minorHAnsi" w:cstheme="minorHAnsi"/>
          <w:sz w:val="26"/>
          <w:szCs w:val="26"/>
        </w:rPr>
        <w:t>zaměří na kovy</w:t>
      </w:r>
      <w:r w:rsidR="00D6450D" w:rsidRPr="007E0C8C">
        <w:rPr>
          <w:rFonts w:asciiTheme="minorHAnsi" w:hAnsiTheme="minorHAnsi" w:cstheme="minorHAnsi"/>
          <w:sz w:val="26"/>
          <w:szCs w:val="26"/>
        </w:rPr>
        <w:t>.</w:t>
      </w:r>
    </w:p>
    <w:p w:rsidR="00C259C0" w:rsidRPr="007E0C8C" w:rsidRDefault="00C259C0" w:rsidP="007E0C8C">
      <w:pPr>
        <w:pStyle w:val="bgcolor"/>
        <w:spacing w:before="0" w:beforeAutospacing="0" w:after="0" w:afterAutospacing="0"/>
        <w:jc w:val="both"/>
        <w:rPr>
          <w:rStyle w:val="textsmaller0"/>
          <w:rFonts w:asciiTheme="minorHAnsi" w:hAnsiTheme="minorHAnsi" w:cstheme="minorHAnsi"/>
          <w:color w:val="76923C" w:themeColor="accent3" w:themeShade="BF"/>
          <w:sz w:val="22"/>
          <w:szCs w:val="22"/>
        </w:rPr>
      </w:pPr>
    </w:p>
    <w:p w:rsidR="00012FC9" w:rsidRPr="007E0C8C" w:rsidRDefault="00012FC9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Do 31. října letos na </w:t>
      </w:r>
      <w:r w:rsidR="004621A3" w:rsidRPr="007E0C8C">
        <w:rPr>
          <w:rStyle w:val="textsmaller0"/>
          <w:rFonts w:asciiTheme="minorHAnsi" w:hAnsiTheme="minorHAnsi" w:cstheme="minorHAnsi"/>
          <w:sz w:val="22"/>
          <w:szCs w:val="22"/>
        </w:rPr>
        <w:t>památky ve správě Národního památkového ústavu</w:t>
      </w: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dorazilo</w:t>
      </w:r>
      <w:r w:rsidR="004621A3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4 900 </w:t>
      </w:r>
      <w:r w:rsidRPr="007E0C8C">
        <w:rPr>
          <w:rFonts w:asciiTheme="minorHAnsi" w:hAnsiTheme="minorHAnsi" w:cstheme="minorHAnsi"/>
          <w:bCs/>
          <w:sz w:val="22"/>
          <w:szCs w:val="22"/>
        </w:rPr>
        <w:t>000</w:t>
      </w:r>
      <w:r w:rsidR="004621A3" w:rsidRPr="007E0C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návštěvníků. Je to o 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>300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 tisíc lidí víc</w:t>
      </w:r>
      <w:r w:rsidRPr="007E0C8C">
        <w:rPr>
          <w:rFonts w:asciiTheme="minorHAnsi" w:hAnsiTheme="minorHAnsi" w:cstheme="minorHAnsi"/>
          <w:bCs/>
          <w:sz w:val="22"/>
          <w:szCs w:val="22"/>
        </w:rPr>
        <w:t>e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 než v roce 2014, který byl do</w:t>
      </w:r>
      <w:r w:rsidRPr="007E0C8C">
        <w:rPr>
          <w:rFonts w:asciiTheme="minorHAnsi" w:hAnsiTheme="minorHAnsi" w:cstheme="minorHAnsi"/>
          <w:bCs/>
          <w:sz w:val="22"/>
          <w:szCs w:val="22"/>
        </w:rPr>
        <w:t>sud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 rekordní. 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 xml:space="preserve">Nejvíce zájemců o prohlídku </w:t>
      </w:r>
      <w:r w:rsidR="00FC2304" w:rsidRPr="007E0C8C">
        <w:rPr>
          <w:rFonts w:asciiTheme="minorHAnsi" w:hAnsiTheme="minorHAnsi" w:cstheme="minorHAnsi"/>
          <w:bCs/>
          <w:sz w:val="22"/>
          <w:szCs w:val="22"/>
        </w:rPr>
        <w:t>přišlo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 xml:space="preserve"> – ve shodě s několika minulými lety – na zámek Lednice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, kde k p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>oslednímu říjnovému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 xml:space="preserve">dni napočítali 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 xml:space="preserve">téměř 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>39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>8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> 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>tisíc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 xml:space="preserve"> návštěvníků a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 xml:space="preserve"> v neděli 8.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>listopadu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dokonce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 xml:space="preserve"> přivítali návštěvníka s 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 xml:space="preserve">„pořadovým 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>číslem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“</w:t>
      </w:r>
      <w:r w:rsidR="002308E6" w:rsidRPr="007E0C8C">
        <w:rPr>
          <w:rFonts w:asciiTheme="minorHAnsi" w:hAnsiTheme="minorHAnsi" w:cstheme="minorHAnsi"/>
          <w:bCs/>
          <w:sz w:val="22"/>
          <w:szCs w:val="22"/>
        </w:rPr>
        <w:t xml:space="preserve"> 400 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>tisíc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.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Hrad a zámek Český Krumlov, který v polovině léta tabulku návštěvnosti vedl, nakonec za svým tradičním</w:t>
      </w:r>
      <w:r w:rsidR="00FC2304" w:rsidRPr="007E0C8C">
        <w:rPr>
          <w:rFonts w:asciiTheme="minorHAnsi" w:hAnsiTheme="minorHAnsi" w:cstheme="minorHAnsi"/>
          <w:bCs/>
          <w:sz w:val="22"/>
          <w:szCs w:val="22"/>
        </w:rPr>
        <w:t xml:space="preserve"> jihomoravským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„soupeřem“ zaostal</w:t>
      </w:r>
      <w:r w:rsidR="0042730C">
        <w:rPr>
          <w:rFonts w:asciiTheme="minorHAnsi" w:hAnsiTheme="minorHAnsi" w:cstheme="minorHAnsi"/>
          <w:bCs/>
          <w:sz w:val="22"/>
          <w:szCs w:val="22"/>
        </w:rPr>
        <w:t>,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730C">
        <w:rPr>
          <w:rFonts w:asciiTheme="minorHAnsi" w:hAnsiTheme="minorHAnsi" w:cstheme="minorHAnsi"/>
          <w:bCs/>
          <w:sz w:val="22"/>
          <w:szCs w:val="22"/>
        </w:rPr>
        <w:t>rozdíl však činí pouhých</w:t>
      </w:r>
      <w:r w:rsidR="00C645DF" w:rsidRPr="007E0C8C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tisíc. Třetím nejnavštěvovanějším objektem je již tradičně státní zámek Hluboká s 265 tisíci příchozími a do první pětice se vejdou ještě hrad Karlštejn,</w:t>
      </w:r>
      <w:r w:rsid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jejž navštívilo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204 tisíc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e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2672" w:rsidRPr="007E0C8C">
        <w:rPr>
          <w:rFonts w:asciiTheme="minorHAnsi" w:hAnsiTheme="minorHAnsi" w:cstheme="minorHAnsi"/>
          <w:bCs/>
          <w:sz w:val="22"/>
          <w:szCs w:val="22"/>
        </w:rPr>
        <w:t>zájemců,</w:t>
      </w:r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a komplex zámku a zahrad v Kroměříži </w:t>
      </w:r>
      <w:proofErr w:type="gramStart"/>
      <w:r w:rsidR="008F4EDD" w:rsidRPr="007E0C8C">
        <w:rPr>
          <w:rFonts w:asciiTheme="minorHAnsi" w:hAnsiTheme="minorHAnsi" w:cstheme="minorHAnsi"/>
          <w:bCs/>
          <w:sz w:val="22"/>
          <w:szCs w:val="22"/>
        </w:rPr>
        <w:t>se</w:t>
      </w:r>
      <w:proofErr w:type="gramEnd"/>
      <w:r w:rsidR="008F4EDD" w:rsidRPr="007E0C8C">
        <w:rPr>
          <w:rFonts w:asciiTheme="minorHAnsi" w:hAnsiTheme="minorHAnsi" w:cstheme="minorHAnsi"/>
          <w:bCs/>
          <w:sz w:val="22"/>
          <w:szCs w:val="22"/>
        </w:rPr>
        <w:t xml:space="preserve"> 190 tisíci návštěvníky.</w:t>
      </w:r>
    </w:p>
    <w:p w:rsidR="002308E6" w:rsidRPr="007E0C8C" w:rsidRDefault="008F4EDD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C8C">
        <w:rPr>
          <w:rFonts w:asciiTheme="minorHAnsi" w:hAnsiTheme="minorHAnsi" w:cstheme="minorHAnsi"/>
          <w:bCs/>
          <w:sz w:val="22"/>
          <w:szCs w:val="22"/>
        </w:rPr>
        <w:t xml:space="preserve">Pomyslným skokanem roku, tedy památkou, která letos zaznamenala opravdu výrazný růst zájmu,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>se stal</w:t>
      </w:r>
      <w:r w:rsidR="00F537FC" w:rsidRPr="007E0C8C">
        <w:rPr>
          <w:rFonts w:asciiTheme="minorHAnsi" w:hAnsiTheme="minorHAnsi" w:cstheme="minorHAnsi"/>
          <w:bCs/>
          <w:sz w:val="22"/>
          <w:szCs w:val="22"/>
        </w:rPr>
        <w:t xml:space="preserve">a národní kulturní památka </w:t>
      </w:r>
      <w:proofErr w:type="spellStart"/>
      <w:r w:rsidR="00F537FC" w:rsidRPr="007E0C8C">
        <w:rPr>
          <w:rFonts w:asciiTheme="minorHAnsi" w:hAnsiTheme="minorHAnsi" w:cstheme="minorHAnsi"/>
          <w:bCs/>
          <w:sz w:val="22"/>
          <w:szCs w:val="22"/>
        </w:rPr>
        <w:t>H</w:t>
      </w:r>
      <w:r w:rsidRPr="007E0C8C">
        <w:rPr>
          <w:rFonts w:asciiTheme="minorHAnsi" w:hAnsiTheme="minorHAnsi" w:cstheme="minorHAnsi"/>
          <w:bCs/>
          <w:sz w:val="22"/>
          <w:szCs w:val="22"/>
        </w:rPr>
        <w:t>ospit</w:t>
      </w:r>
      <w:r w:rsidR="00F537FC" w:rsidRPr="007E0C8C">
        <w:rPr>
          <w:rFonts w:asciiTheme="minorHAnsi" w:hAnsiTheme="minorHAnsi" w:cstheme="minorHAnsi"/>
          <w:bCs/>
          <w:sz w:val="22"/>
          <w:szCs w:val="22"/>
        </w:rPr>
        <w:t>a</w:t>
      </w:r>
      <w:r w:rsidRPr="007E0C8C">
        <w:rPr>
          <w:rFonts w:asciiTheme="minorHAnsi" w:hAnsiTheme="minorHAnsi" w:cstheme="minorHAnsi"/>
          <w:bCs/>
          <w:sz w:val="22"/>
          <w:szCs w:val="22"/>
        </w:rPr>
        <w:t>l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</w:rPr>
        <w:t xml:space="preserve"> Kuks, otevřená po kompletní obnově letos v březnu. Zatímco v letech před opravou </w:t>
      </w:r>
      <w:r w:rsidR="00F537FC" w:rsidRPr="007E0C8C">
        <w:rPr>
          <w:rFonts w:asciiTheme="minorHAnsi" w:hAnsiTheme="minorHAnsi" w:cstheme="minorHAnsi"/>
          <w:bCs/>
          <w:sz w:val="22"/>
          <w:szCs w:val="22"/>
        </w:rPr>
        <w:t>sem ročně zamířilo průměrně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30 až 40 tisíc návštěvníků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 ročně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, letos jich bylo 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137 tisíc </w:t>
      </w:r>
      <w:r w:rsidRPr="007E0C8C">
        <w:rPr>
          <w:rFonts w:asciiTheme="minorHAnsi" w:hAnsiTheme="minorHAnsi" w:cstheme="minorHAnsi"/>
          <w:bCs/>
          <w:sz w:val="22"/>
          <w:szCs w:val="22"/>
        </w:rPr>
        <w:t>a Kuks se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 díky nim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umístil na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>šesté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příčce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 návštěvnického žebříčku NPÚ</w:t>
      </w:r>
      <w:r w:rsidRPr="007E0C8C">
        <w:rPr>
          <w:rFonts w:asciiTheme="minorHAnsi" w:hAnsiTheme="minorHAnsi" w:cstheme="minorHAnsi"/>
          <w:bCs/>
          <w:sz w:val="22"/>
          <w:szCs w:val="22"/>
        </w:rPr>
        <w:t>.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>Kompletní t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abulku návštěvnosti památek ve správě NPÚ 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 xml:space="preserve">uvádíme 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>v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> 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>pří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>loze.</w:t>
      </w:r>
    </w:p>
    <w:p w:rsidR="005B4C01" w:rsidRPr="007E0C8C" w:rsidRDefault="005B4C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B4C01" w:rsidRPr="007E0C8C" w:rsidRDefault="005B4C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0C8C">
        <w:rPr>
          <w:rFonts w:asciiTheme="minorHAnsi" w:hAnsiTheme="minorHAnsi" w:cstheme="minorHAnsi"/>
          <w:b/>
          <w:bCs/>
          <w:sz w:val="22"/>
          <w:szCs w:val="22"/>
        </w:rPr>
        <w:t>Adventní a vánoční programy památek</w:t>
      </w:r>
    </w:p>
    <w:p w:rsidR="001F7E64" w:rsidRDefault="005B4C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C8C">
        <w:rPr>
          <w:rFonts w:asciiTheme="minorHAnsi" w:hAnsiTheme="minorHAnsi" w:cstheme="minorHAnsi"/>
          <w:bCs/>
          <w:sz w:val="22"/>
          <w:szCs w:val="22"/>
        </w:rPr>
        <w:t>„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Kasteláni, kteří se o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letošní návštěvnické 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>úsp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ěchy hradů, zámků a ostatních památek zasloužili 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>navzdory nepřízni počasí – sněhu a chladu na začátku sezony a veder panujících téměř celé prázdniny –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doufají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letos 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v pokoření magické hranice </w:t>
      </w:r>
      <w:r w:rsidRPr="007E0C8C">
        <w:rPr>
          <w:rFonts w:asciiTheme="minorHAnsi" w:hAnsiTheme="minorHAnsi" w:cstheme="minorHAnsi"/>
          <w:bCs/>
          <w:sz w:val="22"/>
          <w:szCs w:val="22"/>
        </w:rPr>
        <w:t>5</w:t>
      </w:r>
      <w:r w:rsidR="00F537FC" w:rsidRPr="007E0C8C">
        <w:rPr>
          <w:rFonts w:asciiTheme="minorHAnsi" w:hAnsiTheme="minorHAnsi" w:cstheme="minorHAnsi"/>
          <w:bCs/>
          <w:sz w:val="22"/>
          <w:szCs w:val="22"/>
        </w:rPr>
        <w:t xml:space="preserve"> milionů návštěvníků</w:t>
      </w:r>
      <w:r w:rsidR="004621A3" w:rsidRPr="007E0C8C">
        <w:rPr>
          <w:rFonts w:asciiTheme="minorHAnsi" w:hAnsiTheme="minorHAnsi" w:cstheme="minorHAnsi"/>
          <w:bCs/>
          <w:sz w:val="22"/>
          <w:szCs w:val="22"/>
        </w:rPr>
        <w:t xml:space="preserve"> a díky programům a akcím, které ještě do konce rok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u chystají, se to může podařit. </w:t>
      </w:r>
      <w:r w:rsidR="00A25FCA" w:rsidRPr="007E0C8C">
        <w:rPr>
          <w:rFonts w:asciiTheme="minorHAnsi" w:hAnsiTheme="minorHAnsi" w:cstheme="minorHAnsi"/>
          <w:bCs/>
          <w:sz w:val="22"/>
          <w:szCs w:val="22"/>
        </w:rPr>
        <w:t xml:space="preserve">Děkuji všem návštěvníkům, kteří letos </w:t>
      </w:r>
      <w:r w:rsidR="00EC4D8D" w:rsidRPr="007E0C8C">
        <w:rPr>
          <w:rFonts w:asciiTheme="minorHAnsi" w:hAnsiTheme="minorHAnsi" w:cstheme="minorHAnsi"/>
          <w:bCs/>
          <w:sz w:val="22"/>
          <w:szCs w:val="22"/>
        </w:rPr>
        <w:t>projevili o historické památky tak</w:t>
      </w:r>
      <w:r w:rsidR="00A64F0C" w:rsidRPr="007E0C8C">
        <w:rPr>
          <w:rFonts w:asciiTheme="minorHAnsi" w:hAnsiTheme="minorHAnsi" w:cstheme="minorHAnsi"/>
          <w:bCs/>
          <w:sz w:val="22"/>
          <w:szCs w:val="22"/>
        </w:rPr>
        <w:t xml:space="preserve"> velký zájem, a doufám, že si mnozí z nich letos ještě najdou cestu na některou z našich památek v adventním čase.</w:t>
      </w:r>
      <w:r w:rsidR="00EC4D8D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4F0C" w:rsidRPr="007E0C8C">
        <w:rPr>
          <w:rFonts w:asciiTheme="minorHAnsi" w:hAnsiTheme="minorHAnsi" w:cstheme="minorHAnsi"/>
          <w:bCs/>
          <w:sz w:val="22"/>
          <w:szCs w:val="22"/>
        </w:rPr>
        <w:t>D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>ěkuji</w:t>
      </w:r>
      <w:r w:rsidR="00A64F0C" w:rsidRPr="007E0C8C">
        <w:rPr>
          <w:rFonts w:asciiTheme="minorHAnsi" w:hAnsiTheme="minorHAnsi" w:cstheme="minorHAnsi"/>
          <w:bCs/>
          <w:sz w:val="22"/>
          <w:szCs w:val="22"/>
        </w:rPr>
        <w:t xml:space="preserve"> také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 xml:space="preserve"> kastelánům a všem zaměstnancům správy památek, že po loňské vydařené sezoně dokázali veřejnosti na svých objektech opět nabídnout tolik nového a atraktivního, že památkám znovu zajistili návštěvnickou přízeň,“</w:t>
      </w:r>
      <w:r w:rsidR="001F7E64" w:rsidRPr="007E0C8C">
        <w:rPr>
          <w:rFonts w:asciiTheme="minorHAnsi" w:hAnsiTheme="minorHAnsi" w:cstheme="minorHAnsi"/>
          <w:sz w:val="22"/>
          <w:szCs w:val="22"/>
        </w:rPr>
        <w:t xml:space="preserve"> řekla 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>generální ředitelka Národního památkového ústavu Naďa Goryczková.</w:t>
      </w: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621A3" w:rsidRPr="007E0C8C" w:rsidRDefault="00EC6A86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C8C">
        <w:rPr>
          <w:rFonts w:asciiTheme="minorHAnsi" w:hAnsiTheme="minorHAnsi" w:cstheme="minorHAnsi"/>
          <w:bCs/>
          <w:sz w:val="22"/>
          <w:szCs w:val="22"/>
        </w:rPr>
        <w:t xml:space="preserve">Přestože oficiálně 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 xml:space="preserve">letošní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sezona 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>skončila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v neděli 1. listopadu, v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elká část památek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ve správě NPÚ 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>brány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nezavírá a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připravuje adventní akce. 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t>V ro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>mantické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t>m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 xml:space="preserve"> prostředí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0C8C">
        <w:rPr>
          <w:rFonts w:asciiTheme="minorHAnsi" w:hAnsiTheme="minorHAnsi" w:cstheme="minorHAnsi"/>
          <w:bCs/>
          <w:sz w:val="22"/>
          <w:szCs w:val="22"/>
        </w:rPr>
        <w:t>neobvykle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t xml:space="preserve"> nazdobených a 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nasvícených hradů zámků i skanzenů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>vyčaruj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t xml:space="preserve">í správci památek atmosféru spojenou </w:t>
      </w:r>
      <w:r w:rsidR="00CB1435" w:rsidRPr="007E0C8C">
        <w:rPr>
          <w:rFonts w:asciiTheme="minorHAnsi" w:hAnsiTheme="minorHAnsi" w:cstheme="minorHAnsi"/>
          <w:bCs/>
          <w:sz w:val="22"/>
          <w:szCs w:val="22"/>
        </w:rPr>
        <w:t>díky pohádkám a filmům s příjemnými okamžiky Vánoc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>. Návštěvníci se budou moci</w:t>
      </w:r>
      <w:r w:rsidR="001970D9" w:rsidRPr="007E0C8C">
        <w:rPr>
          <w:rFonts w:asciiTheme="minorHAnsi" w:hAnsiTheme="minorHAnsi" w:cstheme="minorHAnsi"/>
          <w:bCs/>
          <w:sz w:val="22"/>
          <w:szCs w:val="22"/>
        </w:rPr>
        <w:t xml:space="preserve"> v předvánočním shonu a stresu příjemně naladit a uvědomit si pravý smysl svátků. </w:t>
      </w:r>
      <w:r w:rsidR="008B6A96" w:rsidRPr="007E0C8C">
        <w:rPr>
          <w:rFonts w:asciiTheme="minorHAnsi" w:hAnsiTheme="minorHAnsi" w:cstheme="minorHAnsi"/>
          <w:bCs/>
          <w:sz w:val="22"/>
          <w:szCs w:val="22"/>
        </w:rPr>
        <w:t>Bohatý program s netradičními prohlídkami, řemeslným trhem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8B6A96" w:rsidRPr="007E0C8C">
        <w:rPr>
          <w:rFonts w:asciiTheme="minorHAnsi" w:hAnsiTheme="minorHAnsi" w:cstheme="minorHAnsi"/>
          <w:bCs/>
          <w:sz w:val="22"/>
          <w:szCs w:val="22"/>
        </w:rPr>
        <w:t xml:space="preserve"> vůní tradičních dobrot si budou moci návštěvníci užít například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>na zámcích v Telči</w:t>
      </w:r>
      <w:r w:rsidR="00445046" w:rsidRPr="007E0C8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>Ji</w:t>
      </w:r>
      <w:r w:rsidR="00B81CFE" w:rsidRPr="007E0C8C">
        <w:rPr>
          <w:rFonts w:asciiTheme="minorHAnsi" w:hAnsiTheme="minorHAnsi" w:cstheme="minorHAnsi"/>
          <w:bCs/>
          <w:sz w:val="22"/>
          <w:szCs w:val="22"/>
        </w:rPr>
        <w:t>n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dřichově Hradci a Zákupech, na Sychrově, 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 xml:space="preserve">ve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Žlebech a Hrádku u Nechanic, v Ratibořicích nebo </w:t>
      </w:r>
      <w:r w:rsidRPr="007E0C8C">
        <w:rPr>
          <w:rFonts w:asciiTheme="minorHAnsi" w:hAnsiTheme="minorHAnsi" w:cstheme="minorHAnsi"/>
          <w:bCs/>
          <w:sz w:val="22"/>
          <w:szCs w:val="22"/>
        </w:rPr>
        <w:t>na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F3C12" w:rsidRPr="007E0C8C">
        <w:rPr>
          <w:rFonts w:asciiTheme="minorHAnsi" w:hAnsiTheme="minorHAnsi" w:cstheme="minorHAnsi"/>
          <w:bCs/>
          <w:sz w:val="22"/>
          <w:szCs w:val="22"/>
        </w:rPr>
        <w:t>Hamousově</w:t>
      </w:r>
      <w:proofErr w:type="spellEnd"/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 statku ve </w:t>
      </w:r>
      <w:proofErr w:type="spellStart"/>
      <w:r w:rsidR="00EF3C12" w:rsidRPr="007E0C8C">
        <w:rPr>
          <w:rFonts w:asciiTheme="minorHAnsi" w:hAnsiTheme="minorHAnsi" w:cstheme="minorHAnsi"/>
          <w:bCs/>
          <w:sz w:val="22"/>
          <w:szCs w:val="22"/>
        </w:rPr>
        <w:t>Zbečně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</w:rPr>
        <w:t>. H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udbu a koncerty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si vychutnají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například na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zámcích </w:t>
      </w:r>
      <w:proofErr w:type="spellStart"/>
      <w:r w:rsidR="00774420" w:rsidRPr="007E0C8C">
        <w:rPr>
          <w:rFonts w:asciiTheme="minorHAnsi" w:hAnsiTheme="minorHAnsi" w:cstheme="minorHAnsi"/>
          <w:bCs/>
          <w:sz w:val="22"/>
          <w:szCs w:val="22"/>
        </w:rPr>
        <w:t>Valeč</w:t>
      </w:r>
      <w:proofErr w:type="spellEnd"/>
      <w:r w:rsidR="00774420" w:rsidRPr="007E0C8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</w:rPr>
        <w:t>Stekník</w:t>
      </w:r>
      <w:proofErr w:type="spellEnd"/>
      <w:r w:rsidR="00EF3C12" w:rsidRPr="007E0C8C">
        <w:rPr>
          <w:rFonts w:asciiTheme="minorHAnsi" w:hAnsiTheme="minorHAnsi" w:cstheme="minorHAnsi"/>
          <w:bCs/>
          <w:sz w:val="22"/>
          <w:szCs w:val="22"/>
        </w:rPr>
        <w:t>,</w:t>
      </w:r>
      <w:r w:rsidR="001F7E64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>Krásn</w:t>
      </w:r>
      <w:r w:rsidRPr="007E0C8C">
        <w:rPr>
          <w:rFonts w:asciiTheme="minorHAnsi" w:hAnsiTheme="minorHAnsi" w:cstheme="minorHAnsi"/>
          <w:bCs/>
          <w:sz w:val="22"/>
          <w:szCs w:val="22"/>
        </w:rPr>
        <w:t>ý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 Dv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ůr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 xml:space="preserve">nebo v kostele Nanebevzetí Panny Marie v Mostě. </w:t>
      </w:r>
      <w:r w:rsidR="00BF4ECD" w:rsidRPr="007E0C8C">
        <w:rPr>
          <w:rFonts w:asciiTheme="minorHAnsi" w:hAnsiTheme="minorHAnsi" w:cstheme="minorHAnsi"/>
          <w:bCs/>
          <w:sz w:val="22"/>
          <w:szCs w:val="22"/>
        </w:rPr>
        <w:t xml:space="preserve">Ani o Vánocích a „mezi svátky“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nebudou </w:t>
      </w:r>
      <w:r w:rsidR="00774420" w:rsidRPr="007E0C8C">
        <w:rPr>
          <w:rFonts w:asciiTheme="minorHAnsi" w:hAnsiTheme="minorHAnsi" w:cstheme="minorHAnsi"/>
          <w:bCs/>
          <w:sz w:val="22"/>
          <w:szCs w:val="22"/>
        </w:rPr>
        <w:t xml:space="preserve">památky </w:t>
      </w:r>
      <w:r w:rsidR="00BF4ECD" w:rsidRPr="007E0C8C">
        <w:rPr>
          <w:rFonts w:asciiTheme="minorHAnsi" w:hAnsiTheme="minorHAnsi" w:cstheme="minorHAnsi"/>
          <w:bCs/>
          <w:sz w:val="22"/>
          <w:szCs w:val="22"/>
        </w:rPr>
        <w:t>zahále</w:t>
      </w:r>
      <w:r w:rsidRPr="007E0C8C">
        <w:rPr>
          <w:rFonts w:asciiTheme="minorHAnsi" w:hAnsiTheme="minorHAnsi" w:cstheme="minorHAnsi"/>
          <w:bCs/>
          <w:sz w:val="22"/>
          <w:szCs w:val="22"/>
        </w:rPr>
        <w:t>t</w:t>
      </w:r>
      <w:r w:rsidR="00BF4ECD" w:rsidRPr="007E0C8C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již teď </w:t>
      </w:r>
      <w:r w:rsidR="00BF4ECD" w:rsidRPr="007E0C8C">
        <w:rPr>
          <w:rFonts w:asciiTheme="minorHAnsi" w:hAnsiTheme="minorHAnsi" w:cstheme="minorHAnsi"/>
          <w:bCs/>
          <w:sz w:val="22"/>
          <w:szCs w:val="22"/>
        </w:rPr>
        <w:t xml:space="preserve">lákají na vánoční a novoroční programy.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>Výběr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 xml:space="preserve">z mnoha </w:t>
      </w:r>
      <w:r w:rsidR="005920A9" w:rsidRPr="007E0C8C">
        <w:rPr>
          <w:rFonts w:asciiTheme="minorHAnsi" w:hAnsiTheme="minorHAnsi" w:cstheme="minorHAnsi"/>
          <w:bCs/>
          <w:sz w:val="22"/>
          <w:szCs w:val="22"/>
        </w:rPr>
        <w:t xml:space="preserve">adventních, vánočních a novoročních </w:t>
      </w:r>
      <w:r w:rsidR="00EF3C12" w:rsidRPr="007E0C8C">
        <w:rPr>
          <w:rFonts w:asciiTheme="minorHAnsi" w:hAnsiTheme="minorHAnsi" w:cstheme="minorHAnsi"/>
          <w:bCs/>
          <w:sz w:val="22"/>
          <w:szCs w:val="22"/>
        </w:rPr>
        <w:t>akcí pořádaných památkami ve správě NPÚ uvádíme v</w:t>
      </w:r>
      <w:r w:rsidR="005B4C01" w:rsidRPr="007E0C8C">
        <w:rPr>
          <w:rFonts w:asciiTheme="minorHAnsi" w:hAnsiTheme="minorHAnsi" w:cstheme="minorHAnsi"/>
          <w:bCs/>
          <w:sz w:val="22"/>
          <w:szCs w:val="22"/>
        </w:rPr>
        <w:t> příloze.</w:t>
      </w:r>
    </w:p>
    <w:p w:rsidR="005B4C01" w:rsidRPr="007E0C8C" w:rsidRDefault="005B4C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12FC9" w:rsidRPr="007E0C8C" w:rsidRDefault="005B4C01" w:rsidP="007E0C8C">
      <w:pPr>
        <w:pStyle w:val="bgcolor"/>
        <w:spacing w:before="0" w:beforeAutospacing="0" w:after="0" w:afterAutospacing="0"/>
        <w:jc w:val="both"/>
        <w:rPr>
          <w:rStyle w:val="textsmaller0"/>
          <w:rFonts w:asciiTheme="minorHAnsi" w:hAnsiTheme="minorHAnsi" w:cstheme="minorHAnsi"/>
          <w:b/>
          <w:sz w:val="22"/>
          <w:szCs w:val="22"/>
        </w:rPr>
      </w:pPr>
      <w:r w:rsidRPr="007E0C8C">
        <w:rPr>
          <w:rStyle w:val="textsmaller0"/>
          <w:rFonts w:asciiTheme="minorHAnsi" w:hAnsiTheme="minorHAnsi" w:cstheme="minorHAnsi"/>
          <w:b/>
          <w:sz w:val="22"/>
          <w:szCs w:val="22"/>
        </w:rPr>
        <w:t>Celoročně otevřené památky</w:t>
      </w:r>
    </w:p>
    <w:p w:rsidR="00012FC9" w:rsidRPr="007E0C8C" w:rsidRDefault="00062C6E" w:rsidP="007E0C8C">
      <w:pPr>
        <w:pStyle w:val="bgcolor"/>
        <w:spacing w:before="0" w:beforeAutospacing="0" w:after="0" w:afterAutospacing="0"/>
        <w:jc w:val="both"/>
        <w:rPr>
          <w:rStyle w:val="textsmaller0"/>
          <w:rFonts w:asciiTheme="minorHAnsi" w:hAnsiTheme="minorHAnsi" w:cstheme="minorHAnsi"/>
          <w:sz w:val="22"/>
          <w:szCs w:val="22"/>
        </w:rPr>
      </w:pP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Přestože po vánočních svátcích na většině památek ruch na dva měsíce téměř utichne, řada 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>jich</w:t>
      </w: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otevře 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a přijme </w:t>
      </w: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>skupin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y</w:t>
      </w: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návštěvníků 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po předchozím</w:t>
      </w:r>
      <w:r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objednání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– například hrad a zámek </w:t>
      </w:r>
      <w:proofErr w:type="spellStart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Bečov</w:t>
      </w:r>
      <w:proofErr w:type="spellEnd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, zám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>ky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Duchcov</w:t>
      </w:r>
      <w:proofErr w:type="spellEnd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a </w:t>
      </w:r>
      <w:r w:rsidR="0084706A" w:rsidRPr="007E0C8C">
        <w:rPr>
          <w:rFonts w:asciiTheme="minorHAnsi" w:hAnsiTheme="minorHAnsi" w:cstheme="minorHAnsi"/>
          <w:sz w:val="22"/>
          <w:szCs w:val="22"/>
        </w:rPr>
        <w:t>Horšovský Týn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, hrady Frýdlant a </w:t>
      </w:r>
      <w:proofErr w:type="spellStart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Grabštejn</w:t>
      </w:r>
      <w:proofErr w:type="spellEnd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, kláštery Sázava a Kladruby, ostravský Důl Michal a další památky. Třináct dalších</w:t>
      </w:r>
      <w:r w:rsidR="00EC6A86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památkových objektů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má v pravidelném režimu otevřeno celou zimu – brněnská 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>v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ila </w:t>
      </w:r>
      <w:proofErr w:type="spellStart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Stiassn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>i</w:t>
      </w:r>
      <w:proofErr w:type="spellEnd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, hradní muzeum v Českém Krumlově, zámky Lednice, Hluboká, </w:t>
      </w:r>
      <w:proofErr w:type="spellStart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Sychrov</w:t>
      </w:r>
      <w:proofErr w:type="spellEnd"/>
      <w:r w:rsidR="00EC6A86" w:rsidRPr="007E0C8C">
        <w:rPr>
          <w:rStyle w:val="textsmaller0"/>
          <w:rFonts w:asciiTheme="minorHAnsi" w:hAnsiTheme="minorHAnsi" w:cstheme="minorHAnsi"/>
          <w:sz w:val="22"/>
          <w:szCs w:val="22"/>
        </w:rPr>
        <w:t>,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Hradec nad Moravicí a Mníšek pod Brdy,</w:t>
      </w:r>
      <w:r w:rsidR="00EF6E23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hrady Karlštejn, Rožmberk, Nové Hrady, </w:t>
      </w:r>
      <w:proofErr w:type="spellStart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Valeč</w:t>
      </w:r>
      <w:proofErr w:type="spellEnd"/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a Křivoklát, Betlém 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>(</w:t>
      </w:r>
      <w:r w:rsidR="00EC6A86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jedna z částí 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>souboru lidových staveb Vysočina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>)</w:t>
      </w:r>
      <w:r w:rsidR="0084706A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a Květná zahrada v Kroměříži.</w:t>
      </w:r>
      <w:r w:rsidR="003B1554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Přehled návštěvního režimu jednotlivýc</w:t>
      </w:r>
      <w:r w:rsidR="005B4C01" w:rsidRPr="007E0C8C">
        <w:rPr>
          <w:rStyle w:val="textsmaller0"/>
          <w:rFonts w:asciiTheme="minorHAnsi" w:hAnsiTheme="minorHAnsi" w:cstheme="minorHAnsi"/>
          <w:sz w:val="22"/>
          <w:szCs w:val="22"/>
        </w:rPr>
        <w:t>h památek uvádíme v příloze</w:t>
      </w:r>
      <w:r w:rsidR="003B1554" w:rsidRPr="007E0C8C">
        <w:rPr>
          <w:rStyle w:val="textsmaller0"/>
          <w:rFonts w:asciiTheme="minorHAnsi" w:hAnsiTheme="minorHAnsi" w:cstheme="minorHAnsi"/>
          <w:sz w:val="22"/>
          <w:szCs w:val="22"/>
        </w:rPr>
        <w:t>,</w:t>
      </w:r>
      <w:r w:rsidR="00D97DFD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 </w:t>
      </w:r>
      <w:r w:rsidR="003B1554" w:rsidRPr="007E0C8C">
        <w:rPr>
          <w:rStyle w:val="textsmaller0"/>
          <w:rFonts w:asciiTheme="minorHAnsi" w:hAnsiTheme="minorHAnsi" w:cstheme="minorHAnsi"/>
          <w:sz w:val="22"/>
          <w:szCs w:val="22"/>
        </w:rPr>
        <w:t>p</w:t>
      </w:r>
      <w:r w:rsidR="00D97DFD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řesnou otevírací dobu doporučujeme </w:t>
      </w:r>
      <w:r w:rsidR="00774420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ověřit </w:t>
      </w:r>
      <w:r w:rsidR="00D97DFD" w:rsidRPr="007E0C8C">
        <w:rPr>
          <w:rStyle w:val="textsmaller0"/>
          <w:rFonts w:asciiTheme="minorHAnsi" w:hAnsiTheme="minorHAnsi" w:cstheme="minorHAnsi"/>
          <w:sz w:val="22"/>
          <w:szCs w:val="22"/>
        </w:rPr>
        <w:t xml:space="preserve">na webových stránkách jednotlivých </w:t>
      </w:r>
      <w:r w:rsidR="005B4C01" w:rsidRPr="007E0C8C">
        <w:rPr>
          <w:rStyle w:val="textsmaller0"/>
          <w:rFonts w:asciiTheme="minorHAnsi" w:hAnsiTheme="minorHAnsi" w:cstheme="minorHAnsi"/>
          <w:sz w:val="22"/>
          <w:szCs w:val="22"/>
        </w:rPr>
        <w:t>objektů</w:t>
      </w:r>
      <w:r w:rsidR="003B1554" w:rsidRPr="007E0C8C">
        <w:rPr>
          <w:rStyle w:val="textsmaller0"/>
          <w:rFonts w:asciiTheme="minorHAnsi" w:hAnsiTheme="minorHAnsi" w:cstheme="minorHAnsi"/>
          <w:sz w:val="22"/>
          <w:szCs w:val="22"/>
        </w:rPr>
        <w:t>.</w:t>
      </w:r>
    </w:p>
    <w:p w:rsidR="00953386" w:rsidRDefault="00953386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196A" w:rsidRPr="007E0C8C" w:rsidRDefault="001D196A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0C8C">
        <w:rPr>
          <w:rFonts w:asciiTheme="minorHAnsi" w:hAnsiTheme="minorHAnsi" w:cstheme="minorHAnsi"/>
          <w:b/>
          <w:bCs/>
          <w:sz w:val="22"/>
          <w:szCs w:val="22"/>
        </w:rPr>
        <w:t>TÉMATA ROKU 2016</w:t>
      </w:r>
    </w:p>
    <w:p w:rsidR="00B81CFE" w:rsidRPr="007E0C8C" w:rsidRDefault="00B81CFE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2FC9" w:rsidRPr="007E0C8C" w:rsidRDefault="008A35A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0C8C">
        <w:rPr>
          <w:rFonts w:asciiTheme="minorHAnsi" w:hAnsiTheme="minorHAnsi" w:cstheme="minorHAnsi"/>
          <w:b/>
          <w:bCs/>
          <w:sz w:val="22"/>
          <w:szCs w:val="22"/>
        </w:rPr>
        <w:t>Lucemburský rok</w:t>
      </w:r>
    </w:p>
    <w:p w:rsidR="00012FC9" w:rsidRPr="007E0C8C" w:rsidRDefault="00A76F3E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0C8C">
        <w:rPr>
          <w:rFonts w:asciiTheme="minorHAnsi" w:hAnsiTheme="minorHAnsi" w:cstheme="minorHAnsi"/>
          <w:bCs/>
          <w:sz w:val="22"/>
          <w:szCs w:val="22"/>
        </w:rPr>
        <w:t xml:space="preserve">V roce 2016 bude </w:t>
      </w:r>
      <w:r w:rsidR="00DB4186" w:rsidRPr="007E0C8C">
        <w:rPr>
          <w:rFonts w:asciiTheme="minorHAnsi" w:hAnsiTheme="minorHAnsi" w:cstheme="minorHAnsi"/>
          <w:bCs/>
          <w:sz w:val="22"/>
          <w:szCs w:val="22"/>
        </w:rPr>
        <w:t>„</w:t>
      </w:r>
      <w:r w:rsidRPr="007E0C8C">
        <w:rPr>
          <w:rFonts w:asciiTheme="minorHAnsi" w:hAnsiTheme="minorHAnsi" w:cstheme="minorHAnsi"/>
          <w:bCs/>
          <w:sz w:val="22"/>
          <w:szCs w:val="22"/>
        </w:rPr>
        <w:t>hlavní</w:t>
      </w:r>
      <w:r w:rsidR="00DB4186" w:rsidRPr="007E0C8C">
        <w:rPr>
          <w:rFonts w:asciiTheme="minorHAnsi" w:hAnsiTheme="minorHAnsi" w:cstheme="minorHAnsi"/>
          <w:bCs/>
          <w:sz w:val="22"/>
          <w:szCs w:val="22"/>
        </w:rPr>
        <w:t>m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stan</w:t>
      </w:r>
      <w:r w:rsidR="00DB4186" w:rsidRPr="007E0C8C">
        <w:rPr>
          <w:rFonts w:asciiTheme="minorHAnsi" w:hAnsiTheme="minorHAnsi" w:cstheme="minorHAnsi"/>
          <w:bCs/>
          <w:sz w:val="22"/>
          <w:szCs w:val="22"/>
        </w:rPr>
        <w:t>em“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30F5" w:rsidRPr="007E0C8C">
        <w:rPr>
          <w:rFonts w:asciiTheme="minorHAnsi" w:hAnsiTheme="minorHAnsi" w:cstheme="minorHAnsi"/>
          <w:bCs/>
          <w:sz w:val="22"/>
          <w:szCs w:val="22"/>
        </w:rPr>
        <w:t xml:space="preserve">již šestého ročníku 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Pr="007E0C8C">
        <w:rPr>
          <w:rFonts w:asciiTheme="minorHAnsi" w:hAnsiTheme="minorHAnsi" w:cstheme="minorHAnsi"/>
          <w:bCs/>
          <w:i/>
          <w:sz w:val="22"/>
          <w:szCs w:val="22"/>
        </w:rPr>
        <w:t>Po stopách šlechtických rodů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30F5" w:rsidRPr="007E0C8C">
        <w:rPr>
          <w:rFonts w:asciiTheme="minorHAnsi" w:hAnsiTheme="minorHAnsi" w:cstheme="minorHAnsi"/>
          <w:bCs/>
          <w:sz w:val="22"/>
          <w:szCs w:val="22"/>
        </w:rPr>
        <w:t xml:space="preserve">státní </w:t>
      </w:r>
      <w:r w:rsidRPr="007E0C8C">
        <w:rPr>
          <w:rFonts w:asciiTheme="minorHAnsi" w:hAnsiTheme="minorHAnsi" w:cstheme="minorHAnsi"/>
          <w:bCs/>
          <w:sz w:val="22"/>
          <w:szCs w:val="22"/>
        </w:rPr>
        <w:t>hrad Karlštejn; NPÚ totiž v </w:t>
      </w:r>
      <w:r w:rsidR="002130F5" w:rsidRPr="007E0C8C">
        <w:rPr>
          <w:rFonts w:asciiTheme="minorHAnsi" w:hAnsiTheme="minorHAnsi" w:cstheme="minorHAnsi"/>
          <w:bCs/>
          <w:sz w:val="22"/>
          <w:szCs w:val="22"/>
        </w:rPr>
        <w:t>příštím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roce připomene a zábavnými i odbornými </w:t>
      </w:r>
      <w:r w:rsidR="002130F5" w:rsidRPr="007E0C8C">
        <w:rPr>
          <w:rFonts w:asciiTheme="minorHAnsi" w:hAnsiTheme="minorHAnsi" w:cstheme="minorHAnsi"/>
          <w:bCs/>
          <w:sz w:val="22"/>
          <w:szCs w:val="22"/>
        </w:rPr>
        <w:t>akcemi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 oslaví 700. výročí narození císaře a českého krále Karla IV. a rod Lucemburků, z něhož pocházel</w:t>
      </w:r>
      <w:r w:rsidR="00DB4186" w:rsidRPr="007E0C8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65DE4" w:rsidRPr="007E0C8C">
        <w:rPr>
          <w:rFonts w:asciiTheme="minorHAnsi" w:hAnsiTheme="minorHAnsi" w:cstheme="minorHAnsi"/>
          <w:bCs/>
          <w:sz w:val="22"/>
          <w:szCs w:val="22"/>
        </w:rPr>
        <w:t>Karlštejn se</w:t>
      </w:r>
      <w:r w:rsidR="00F0600E" w:rsidRPr="007E0C8C">
        <w:rPr>
          <w:rFonts w:asciiTheme="minorHAnsi" w:hAnsiTheme="minorHAnsi" w:cstheme="minorHAnsi"/>
          <w:bCs/>
          <w:sz w:val="22"/>
          <w:szCs w:val="22"/>
        </w:rPr>
        <w:t xml:space="preserve"> již na počátku dubna</w:t>
      </w:r>
      <w:r w:rsidR="00565DE4" w:rsidRPr="007E0C8C">
        <w:rPr>
          <w:rFonts w:asciiTheme="minorHAnsi" w:hAnsiTheme="minorHAnsi" w:cstheme="minorHAnsi"/>
          <w:bCs/>
          <w:sz w:val="22"/>
          <w:szCs w:val="22"/>
        </w:rPr>
        <w:t xml:space="preserve"> stane </w:t>
      </w:r>
      <w:r w:rsidR="009C6AA7" w:rsidRPr="007E0C8C">
        <w:rPr>
          <w:rFonts w:asciiTheme="minorHAnsi" w:hAnsiTheme="minorHAnsi" w:cstheme="minorHAnsi"/>
          <w:bCs/>
          <w:sz w:val="22"/>
          <w:szCs w:val="22"/>
        </w:rPr>
        <w:t>místem konání</w:t>
      </w:r>
      <w:r w:rsidR="00565DE4" w:rsidRPr="007E0C8C">
        <w:rPr>
          <w:rFonts w:asciiTheme="minorHAnsi" w:hAnsiTheme="minorHAnsi" w:cstheme="minorHAnsi"/>
          <w:bCs/>
          <w:sz w:val="22"/>
          <w:szCs w:val="22"/>
        </w:rPr>
        <w:t xml:space="preserve"> největš</w:t>
      </w:r>
      <w:r w:rsidR="009C6AA7" w:rsidRPr="007E0C8C">
        <w:rPr>
          <w:rFonts w:asciiTheme="minorHAnsi" w:hAnsiTheme="minorHAnsi" w:cstheme="minorHAnsi"/>
          <w:bCs/>
          <w:sz w:val="22"/>
          <w:szCs w:val="22"/>
        </w:rPr>
        <w:t xml:space="preserve">í </w:t>
      </w:r>
      <w:r w:rsidR="00565DE4" w:rsidRPr="007E0C8C">
        <w:rPr>
          <w:rFonts w:asciiTheme="minorHAnsi" w:hAnsiTheme="minorHAnsi" w:cstheme="minorHAnsi"/>
          <w:bCs/>
          <w:sz w:val="22"/>
          <w:szCs w:val="22"/>
        </w:rPr>
        <w:t>akc</w:t>
      </w:r>
      <w:r w:rsidR="002130F5" w:rsidRPr="007E0C8C">
        <w:rPr>
          <w:rFonts w:asciiTheme="minorHAnsi" w:hAnsiTheme="minorHAnsi" w:cstheme="minorHAnsi"/>
          <w:bCs/>
          <w:sz w:val="22"/>
          <w:szCs w:val="22"/>
        </w:rPr>
        <w:t>e</w:t>
      </w:r>
      <w:r w:rsidR="00565DE4" w:rsidRPr="007E0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4186" w:rsidRPr="007E0C8C">
        <w:rPr>
          <w:rFonts w:asciiTheme="minorHAnsi" w:hAnsiTheme="minorHAnsi" w:cstheme="minorHAnsi"/>
          <w:bCs/>
          <w:sz w:val="22"/>
          <w:szCs w:val="22"/>
        </w:rPr>
        <w:t xml:space="preserve">tzv. </w:t>
      </w:r>
      <w:r w:rsidR="00565DE4" w:rsidRPr="007E0C8C">
        <w:rPr>
          <w:rFonts w:asciiTheme="minorHAnsi" w:hAnsiTheme="minorHAnsi" w:cstheme="minorHAnsi"/>
          <w:b/>
          <w:bCs/>
          <w:sz w:val="22"/>
          <w:szCs w:val="22"/>
        </w:rPr>
        <w:t>Lucemburského roku</w:t>
      </w:r>
      <w:r w:rsidRPr="007E0C8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výstav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y</w:t>
      </w:r>
      <w:proofErr w:type="spellEnd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vzácných</w:t>
      </w:r>
      <w:proofErr w:type="spellEnd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středověkých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předmětů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nalezených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 19.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století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při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rekonstrukci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hradu</w:t>
      </w:r>
      <w:proofErr w:type="spellEnd"/>
      <w:r w:rsidR="007052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7052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které</w:t>
      </w:r>
      <w:proofErr w:type="spellEnd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jsou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trvale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uložen</w:t>
      </w:r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y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sbírkách</w:t>
      </w:r>
      <w:proofErr w:type="spellEnd"/>
      <w:r w:rsidR="00F0600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Uměleckoprůmyslového</w:t>
      </w:r>
      <w:proofErr w:type="spellEnd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mu</w:t>
      </w:r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ea</w:t>
      </w:r>
      <w:proofErr w:type="spellEnd"/>
      <w:r w:rsidR="00565DE4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Vyvrcholením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Lucemburského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roku</w:t>
      </w:r>
      <w:proofErr w:type="spellEnd"/>
      <w:r w:rsidR="00012FC9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</w:t>
      </w:r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ruhou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nejvýznamnější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akcí</w:t>
      </w:r>
      <w:proofErr w:type="spellEnd"/>
      <w:proofErr w:type="gram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která</w:t>
      </w:r>
      <w:proofErr w:type="spellEnd"/>
      <w:proofErr w:type="gram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se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příští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rok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na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Karlštejně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odehraje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bude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velkolepá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Hradozámecká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noc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již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81CFE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sedmý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ročník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opulární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oslavy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konce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léta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která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se</w:t>
      </w:r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vždy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poslední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srpnovou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sobotu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kon</w:t>
      </w:r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á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na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desítkách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státních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soukromých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památek</w:t>
      </w:r>
      <w:proofErr w:type="spellEnd"/>
      <w:r w:rsidR="008A35A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2B5C1C" w:rsidRPr="007E0C8C" w:rsidRDefault="008A35A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proofErr w:type="gram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Vedle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Karlštejna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hlavního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sídla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Lucemburského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roku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budou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velkou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roli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při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připomínání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významného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výročí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hrát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další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středověké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památky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správě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NPÚ</w:t>
      </w:r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</w:t>
      </w:r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hrady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Kakovec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Točník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Veveří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Křivoklát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Nový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Hrádek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u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Lukova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;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menšími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akcemi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se </w:t>
      </w:r>
      <w:proofErr w:type="spellStart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připojí</w:t>
      </w:r>
      <w:proofErr w:type="spellEnd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dalších</w:t>
      </w:r>
      <w:proofErr w:type="spellEnd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přibližně</w:t>
      </w:r>
      <w:proofErr w:type="spellEnd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třicet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původně</w:t>
      </w:r>
      <w:proofErr w:type="spellEnd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stř</w:t>
      </w:r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edověkých</w:t>
      </w:r>
      <w:proofErr w:type="spellEnd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objektů</w:t>
      </w:r>
      <w:proofErr w:type="spellEnd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proofErr w:type="gramEnd"/>
      <w:r w:rsidR="00AC2760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Díky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široké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síti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památek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bude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moci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Národní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památkov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ý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ústav</w:t>
      </w:r>
      <w:proofErr w:type="spellEnd"/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připomenout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nejen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osobnost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Karla IV.</w:t>
      </w:r>
      <w:proofErr w:type="gram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proofErr w:type="gram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jeho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zásluhy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vznik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mnoha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nejobdivovanějších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památek</w:t>
      </w:r>
      <w:proofErr w:type="spellEnd"/>
      <w:r w:rsidR="00DB4186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kromě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těch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ve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správě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NPÚ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inicioval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například</w:t>
      </w:r>
      <w:proofErr w:type="spellEnd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stavbu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Karlova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mostu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Nového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Města</w:t>
      </w:r>
      <w:proofErr w:type="spellEnd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pražského</w:t>
      </w:r>
      <w:proofErr w:type="spellEnd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dalších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), ale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věnovat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se </w:t>
      </w:r>
      <w:proofErr w:type="spellStart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="00071933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témat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ům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souvisejícím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každodenním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životem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doby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vlády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Lucemburků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 </w:t>
      </w:r>
      <w:proofErr w:type="spellStart"/>
      <w:r w:rsidR="00BF4ECD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religiozit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ě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umění</w:t>
      </w:r>
      <w:proofErr w:type="spellEnd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dvorsk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é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kultu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ře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ovlivn</w:t>
      </w:r>
      <w:r w:rsidR="002130F5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ěn</w:t>
      </w:r>
      <w:r w:rsidR="009C6AA7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é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francouzskou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„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německou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“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kulturou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vyšších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společenských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vrstev</w:t>
      </w:r>
      <w:proofErr w:type="spellEnd"/>
      <w:r w:rsidR="002B5C1C" w:rsidRPr="007E0C8C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8D0977" w:rsidRPr="007E0C8C" w:rsidRDefault="008D0977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128" w:rsidRPr="007E0C8C" w:rsidRDefault="00A07F98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C8C">
        <w:rPr>
          <w:rFonts w:asciiTheme="minorHAnsi" w:hAnsiTheme="minorHAnsi" w:cstheme="minorHAnsi"/>
          <w:b/>
          <w:sz w:val="22"/>
          <w:szCs w:val="22"/>
        </w:rPr>
        <w:t>Památkové speciality</w:t>
      </w:r>
    </w:p>
    <w:p w:rsidR="00012FC9" w:rsidRPr="007E0C8C" w:rsidRDefault="00B81CFE" w:rsidP="007E0C8C">
      <w:pPr>
        <w:pStyle w:val="bgcolor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0C8C">
        <w:rPr>
          <w:rFonts w:asciiTheme="minorHAnsi" w:hAnsiTheme="minorHAnsi" w:cstheme="minorHAnsi"/>
          <w:sz w:val="22"/>
          <w:szCs w:val="22"/>
        </w:rPr>
        <w:t>Druh</w:t>
      </w:r>
      <w:r w:rsidR="001D196A" w:rsidRPr="007E0C8C">
        <w:rPr>
          <w:rFonts w:asciiTheme="minorHAnsi" w:hAnsiTheme="minorHAnsi" w:cstheme="minorHAnsi"/>
          <w:sz w:val="22"/>
          <w:szCs w:val="22"/>
        </w:rPr>
        <w:t xml:space="preserve">ým tématem, kterému se budou odborníci </w:t>
      </w:r>
      <w:r w:rsidR="0007666A" w:rsidRPr="007E0C8C">
        <w:rPr>
          <w:rFonts w:asciiTheme="minorHAnsi" w:hAnsiTheme="minorHAnsi" w:cstheme="minorHAnsi"/>
          <w:sz w:val="22"/>
          <w:szCs w:val="22"/>
        </w:rPr>
        <w:t xml:space="preserve">z </w:t>
      </w:r>
      <w:r w:rsidR="001D196A" w:rsidRPr="007E0C8C">
        <w:rPr>
          <w:rFonts w:asciiTheme="minorHAnsi" w:hAnsiTheme="minorHAnsi" w:cstheme="minorHAnsi"/>
          <w:sz w:val="22"/>
          <w:szCs w:val="22"/>
        </w:rPr>
        <w:t xml:space="preserve">Národního památkového ústavu v roce 2016 věnovat, jsou </w:t>
      </w:r>
      <w:r w:rsidR="001D196A" w:rsidRPr="007E0C8C">
        <w:rPr>
          <w:rFonts w:asciiTheme="minorHAnsi" w:hAnsiTheme="minorHAnsi" w:cstheme="minorHAnsi"/>
          <w:i/>
          <w:sz w:val="22"/>
          <w:szCs w:val="22"/>
        </w:rPr>
        <w:t>Památkové speciality.</w:t>
      </w:r>
      <w:r w:rsidR="001D196A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7F6CE8" w:rsidRPr="007E0C8C">
        <w:rPr>
          <w:rFonts w:asciiTheme="minorHAnsi" w:hAnsiTheme="minorHAnsi" w:cstheme="minorHAnsi"/>
          <w:sz w:val="22"/>
          <w:szCs w:val="22"/>
        </w:rPr>
        <w:t>Ú</w:t>
      </w:r>
      <w:r w:rsidR="001D196A" w:rsidRPr="007E0C8C">
        <w:rPr>
          <w:rFonts w:asciiTheme="minorHAnsi" w:hAnsiTheme="minorHAnsi" w:cstheme="minorHAnsi"/>
          <w:sz w:val="22"/>
          <w:szCs w:val="22"/>
        </w:rPr>
        <w:t>středním tématem odborných i populárně-naučných aktivit a akcí – přednášek, workshopů, prohlídek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 atd. </w:t>
      </w:r>
      <w:r w:rsidR="001D196A" w:rsidRPr="007E0C8C">
        <w:rPr>
          <w:rFonts w:asciiTheme="minorHAnsi" w:hAnsiTheme="minorHAnsi" w:cstheme="minorHAnsi"/>
          <w:sz w:val="22"/>
          <w:szCs w:val="22"/>
        </w:rPr>
        <w:t>– pořádaných Národním památkovým ústavem se stanou</w:t>
      </w:r>
      <w:r w:rsidR="001D196A" w:rsidRPr="007E0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196A" w:rsidRPr="007E0C8C">
        <w:rPr>
          <w:rFonts w:asciiTheme="minorHAnsi" w:hAnsiTheme="minorHAnsi" w:cstheme="minorHAnsi"/>
          <w:b/>
          <w:sz w:val="22"/>
          <w:szCs w:val="22"/>
        </w:rPr>
        <w:t>památky moderní, industriální a venkovské architektury</w:t>
      </w:r>
      <w:r w:rsidR="007F6CE8" w:rsidRPr="007E0C8C">
        <w:rPr>
          <w:rFonts w:asciiTheme="minorHAnsi" w:hAnsiTheme="minorHAnsi" w:cstheme="minorHAnsi"/>
          <w:sz w:val="22"/>
          <w:szCs w:val="22"/>
        </w:rPr>
        <w:t>,</w:t>
      </w:r>
      <w:r w:rsidR="00B01F0E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7F6CE8" w:rsidRPr="007E0C8C">
        <w:rPr>
          <w:rFonts w:asciiTheme="minorHAnsi" w:hAnsiTheme="minorHAnsi" w:cstheme="minorHAnsi"/>
          <w:sz w:val="22"/>
          <w:szCs w:val="22"/>
        </w:rPr>
        <w:t>které sice jsou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populární, </w:t>
      </w:r>
      <w:r w:rsidR="007F6CE8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ale zároveň 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– v jiném kontextu – na okraji zájmu. Jde totiž o specifické oblasti, jejichž odborné zhodnocení vyžaduje</w:t>
      </w:r>
      <w:r w:rsidR="007F6CE8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766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v rámci památkové péče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F6CE8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speciální znalosti a zkušenosti,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jejich ochr</w:t>
      </w:r>
      <w:r w:rsidR="007F6CE8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ana odlišné koncepce a přístupy a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jejich obnova často nestandardní postupy a technologie. Všechny</w:t>
      </w:r>
      <w:r w:rsidR="000766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tyto typy památek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musely</w:t>
      </w:r>
      <w:r w:rsidR="000766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také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 minulosti absolvovat složité hledání cesty k pochopení ze strany odborníků i 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ocenění veřejnosti.</w:t>
      </w:r>
      <w:r w:rsidR="006C305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D123B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Výjimečnost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těchto tří specifických oblastí památkového fondu </w:t>
      </w:r>
      <w:r w:rsidR="008D123B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C305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jejich 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klad</w:t>
      </w:r>
      <w:r w:rsidR="008D123B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1D19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="008D123B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zápory představí hlavně pracovníci </w:t>
      </w:r>
      <w:r w:rsidR="006C305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územních </w:t>
      </w:r>
      <w:r w:rsidR="0007666A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>odborných</w:t>
      </w:r>
      <w:r w:rsidR="008D123B" w:rsidRPr="007E0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pracovišť NPÚ sídlících v jednotlivých krajích.</w:t>
      </w:r>
    </w:p>
    <w:p w:rsidR="00B81CFE" w:rsidRPr="007E0C8C" w:rsidRDefault="00B81CFE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196A" w:rsidRPr="007E0C8C" w:rsidRDefault="007F6CE8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C8C">
        <w:rPr>
          <w:rFonts w:asciiTheme="minorHAnsi" w:hAnsiTheme="minorHAnsi" w:cstheme="minorHAnsi"/>
          <w:b/>
          <w:sz w:val="22"/>
          <w:szCs w:val="22"/>
        </w:rPr>
        <w:t>Tradiční materiály a postupy v památkové péči:</w:t>
      </w:r>
      <w:r w:rsidR="0007666A" w:rsidRPr="007E0C8C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="009C6BC0" w:rsidRPr="007E0C8C">
        <w:rPr>
          <w:rFonts w:asciiTheme="minorHAnsi" w:hAnsiTheme="minorHAnsi" w:cstheme="minorHAnsi"/>
          <w:b/>
          <w:sz w:val="22"/>
          <w:szCs w:val="22"/>
        </w:rPr>
        <w:t>ovy</w:t>
      </w:r>
    </w:p>
    <w:p w:rsidR="009C6BC0" w:rsidRPr="007E0C8C" w:rsidRDefault="0007666A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>Také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kovy, materiál </w:t>
      </w:r>
      <w:r w:rsidRPr="007E0C8C">
        <w:rPr>
          <w:rFonts w:asciiTheme="minorHAnsi" w:hAnsiTheme="minorHAnsi" w:cstheme="minorHAnsi"/>
          <w:sz w:val="22"/>
          <w:szCs w:val="22"/>
        </w:rPr>
        <w:t>představující jedno ze základních témat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památkové péče</w:t>
      </w:r>
      <w:r w:rsidRPr="007E0C8C">
        <w:rPr>
          <w:rFonts w:asciiTheme="minorHAnsi" w:hAnsiTheme="minorHAnsi" w:cstheme="minorHAnsi"/>
          <w:sz w:val="22"/>
          <w:szCs w:val="22"/>
        </w:rPr>
        <w:t>,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budou představovat zejména </w:t>
      </w:r>
      <w:r w:rsidR="009C6BC0" w:rsidRPr="007E0C8C">
        <w:rPr>
          <w:rFonts w:asciiTheme="minorHAnsi" w:hAnsiTheme="minorHAnsi" w:cstheme="minorHAnsi"/>
          <w:sz w:val="22"/>
          <w:szCs w:val="22"/>
        </w:rPr>
        <w:t>odborní</w:t>
      </w:r>
      <w:r w:rsidRPr="007E0C8C">
        <w:rPr>
          <w:rFonts w:asciiTheme="minorHAnsi" w:hAnsiTheme="minorHAnsi" w:cstheme="minorHAnsi"/>
          <w:sz w:val="22"/>
          <w:szCs w:val="22"/>
        </w:rPr>
        <w:t>ci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z územních odborných pracovišť</w:t>
      </w:r>
      <w:r w:rsidRPr="007E0C8C">
        <w:rPr>
          <w:rFonts w:asciiTheme="minorHAnsi" w:hAnsiTheme="minorHAnsi" w:cstheme="minorHAnsi"/>
          <w:sz w:val="22"/>
          <w:szCs w:val="22"/>
        </w:rPr>
        <w:t xml:space="preserve"> NPÚ</w:t>
      </w:r>
      <w:r w:rsidR="009C6BC0" w:rsidRPr="007E0C8C">
        <w:rPr>
          <w:rFonts w:asciiTheme="minorHAnsi" w:hAnsiTheme="minorHAnsi" w:cstheme="minorHAnsi"/>
          <w:sz w:val="22"/>
          <w:szCs w:val="22"/>
        </w:rPr>
        <w:t>. Na kovy se totiž z hlediska jejich užití dá nah</w:t>
      </w:r>
      <w:r w:rsidR="009A74A6" w:rsidRPr="007E0C8C">
        <w:rPr>
          <w:rFonts w:asciiTheme="minorHAnsi" w:hAnsiTheme="minorHAnsi" w:cstheme="minorHAnsi"/>
          <w:sz w:val="22"/>
          <w:szCs w:val="22"/>
        </w:rPr>
        <w:t>lížet jako na stavební materiál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(</w:t>
      </w:r>
      <w:r w:rsidRPr="007E0C8C">
        <w:rPr>
          <w:rFonts w:asciiTheme="minorHAnsi" w:hAnsiTheme="minorHAnsi" w:cstheme="minorHAnsi"/>
          <w:sz w:val="22"/>
          <w:szCs w:val="22"/>
        </w:rPr>
        <w:t xml:space="preserve">železo, </w:t>
      </w:r>
      <w:r w:rsidR="009C6BC0" w:rsidRPr="007E0C8C">
        <w:rPr>
          <w:rFonts w:asciiTheme="minorHAnsi" w:hAnsiTheme="minorHAnsi" w:cstheme="minorHAnsi"/>
          <w:sz w:val="22"/>
          <w:szCs w:val="22"/>
        </w:rPr>
        <w:t>litina, olovo, ocel) či stavební prvky (kleštiny, závěsy, kování oken a dveří</w:t>
      </w:r>
      <w:r w:rsidRPr="007E0C8C">
        <w:rPr>
          <w:rFonts w:asciiTheme="minorHAnsi" w:hAnsiTheme="minorHAnsi" w:cstheme="minorHAnsi"/>
          <w:sz w:val="22"/>
          <w:szCs w:val="22"/>
        </w:rPr>
        <w:t>,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zábradlí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, </w:t>
      </w:r>
      <w:r w:rsidRPr="007E0C8C">
        <w:rPr>
          <w:rFonts w:asciiTheme="minorHAnsi" w:hAnsiTheme="minorHAnsi" w:cstheme="minorHAnsi"/>
          <w:sz w:val="22"/>
          <w:szCs w:val="22"/>
        </w:rPr>
        <w:t>plechy a mnohé další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), </w:t>
      </w:r>
      <w:r w:rsidRPr="007E0C8C">
        <w:rPr>
          <w:rFonts w:asciiTheme="minorHAnsi" w:hAnsiTheme="minorHAnsi" w:cstheme="minorHAnsi"/>
          <w:sz w:val="22"/>
          <w:szCs w:val="22"/>
        </w:rPr>
        <w:t xml:space="preserve">materiál pro výrobu předmětů </w:t>
      </w:r>
      <w:r w:rsidR="009C6BC0" w:rsidRPr="007E0C8C">
        <w:rPr>
          <w:rFonts w:asciiTheme="minorHAnsi" w:hAnsiTheme="minorHAnsi" w:cstheme="minorHAnsi"/>
          <w:sz w:val="22"/>
          <w:szCs w:val="22"/>
        </w:rPr>
        <w:t>denní potřeby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(od podkov přes zvony až po mince), ale také cennost</w:t>
      </w:r>
      <w:r w:rsidR="002130F5" w:rsidRPr="007E0C8C">
        <w:rPr>
          <w:rFonts w:asciiTheme="minorHAnsi" w:hAnsiTheme="minorHAnsi" w:cstheme="minorHAnsi"/>
          <w:sz w:val="22"/>
          <w:szCs w:val="22"/>
        </w:rPr>
        <w:t>í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a</w:t>
      </w:r>
      <w:r w:rsidR="002130F5" w:rsidRPr="007E0C8C">
        <w:rPr>
          <w:rFonts w:asciiTheme="minorHAnsi" w:hAnsiTheme="minorHAnsi" w:cstheme="minorHAnsi"/>
          <w:sz w:val="22"/>
          <w:szCs w:val="22"/>
        </w:rPr>
        <w:t xml:space="preserve"> luxusních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šperk</w:t>
      </w:r>
      <w:r w:rsidR="002130F5" w:rsidRPr="007E0C8C">
        <w:rPr>
          <w:rFonts w:asciiTheme="minorHAnsi" w:hAnsiTheme="minorHAnsi" w:cstheme="minorHAnsi"/>
          <w:sz w:val="22"/>
          <w:szCs w:val="22"/>
        </w:rPr>
        <w:t>ů</w:t>
      </w:r>
      <w:r w:rsidR="009A74A6" w:rsidRPr="007E0C8C">
        <w:rPr>
          <w:rFonts w:asciiTheme="minorHAnsi" w:hAnsiTheme="minorHAnsi" w:cstheme="minorHAnsi"/>
          <w:sz w:val="22"/>
          <w:szCs w:val="22"/>
        </w:rPr>
        <w:t>. Zajímavým tématem je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i z</w:t>
      </w:r>
      <w:r w:rsidR="002130F5" w:rsidRPr="007E0C8C">
        <w:rPr>
          <w:rFonts w:asciiTheme="minorHAnsi" w:hAnsiTheme="minorHAnsi" w:cstheme="minorHAnsi"/>
          <w:sz w:val="22"/>
          <w:szCs w:val="22"/>
        </w:rPr>
        <w:t>ískávání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a zpracování kovů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B81CFE" w:rsidRPr="007E0C8C">
        <w:rPr>
          <w:rFonts w:asciiTheme="minorHAnsi" w:hAnsiTheme="minorHAnsi" w:cstheme="minorHAnsi"/>
          <w:sz w:val="22"/>
          <w:szCs w:val="22"/>
        </w:rPr>
        <w:t>(těžba, hutnictví, kovářství a zámečnictví) a s nimi spojené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industriální stavby a provozy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(od kováren po areál hutí ve Vítkovicích). Samostatnou kapitolou </w:t>
      </w:r>
      <w:r w:rsidR="002130F5" w:rsidRPr="007E0C8C">
        <w:rPr>
          <w:rFonts w:asciiTheme="minorHAnsi" w:hAnsiTheme="minorHAnsi" w:cstheme="minorHAnsi"/>
          <w:sz w:val="22"/>
          <w:szCs w:val="22"/>
        </w:rPr>
        <w:t>jsou možnosti a metody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uchovávání kovů ve sbírkách různých institucí a péče o ně, případně zacházení s kovovými archeologickými nálezy.</w:t>
      </w:r>
      <w:r w:rsidR="009C6BC0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B81CFE" w:rsidRPr="007E0C8C">
        <w:rPr>
          <w:rFonts w:asciiTheme="minorHAnsi" w:hAnsiTheme="minorHAnsi" w:cstheme="minorHAnsi"/>
          <w:sz w:val="22"/>
          <w:szCs w:val="22"/>
        </w:rPr>
        <w:t>T</w:t>
      </w:r>
      <w:r w:rsidR="002130F5" w:rsidRPr="007E0C8C">
        <w:rPr>
          <w:rFonts w:asciiTheme="minorHAnsi" w:hAnsiTheme="minorHAnsi" w:cstheme="minorHAnsi"/>
          <w:sz w:val="22"/>
          <w:szCs w:val="22"/>
        </w:rPr>
        <w:t>é</w:t>
      </w:r>
      <w:r w:rsidR="009A74A6" w:rsidRPr="007E0C8C">
        <w:rPr>
          <w:rFonts w:asciiTheme="minorHAnsi" w:hAnsiTheme="minorHAnsi" w:cstheme="minorHAnsi"/>
          <w:sz w:val="22"/>
          <w:szCs w:val="22"/>
        </w:rPr>
        <w:t>ma kovy se tedy v NPÚ dotýká mnoha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specializací nebo vědeckých projektů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a </w:t>
      </w:r>
      <w:r w:rsidR="009A74A6" w:rsidRPr="007E0C8C">
        <w:rPr>
          <w:rFonts w:asciiTheme="minorHAnsi" w:hAnsiTheme="minorHAnsi" w:cstheme="minorHAnsi"/>
          <w:sz w:val="22"/>
          <w:szCs w:val="22"/>
        </w:rPr>
        <w:t>příznivci památkové péče i</w:t>
      </w:r>
      <w:r w:rsidR="002130F5" w:rsidRPr="007E0C8C">
        <w:rPr>
          <w:rFonts w:asciiTheme="minorHAnsi" w:hAnsiTheme="minorHAnsi" w:cstheme="minorHAnsi"/>
          <w:sz w:val="22"/>
          <w:szCs w:val="22"/>
        </w:rPr>
        <w:t xml:space="preserve"> zájemci o památková témata</w:t>
      </w:r>
      <w:r w:rsidR="00B81CFE" w:rsidRPr="007E0C8C">
        <w:rPr>
          <w:rFonts w:asciiTheme="minorHAnsi" w:hAnsiTheme="minorHAnsi" w:cstheme="minorHAnsi"/>
          <w:sz w:val="22"/>
          <w:szCs w:val="22"/>
        </w:rPr>
        <w:t xml:space="preserve"> se mohou těšit na akce, při nichž se s kovy seznámí z mnoha různých úhlů.</w:t>
      </w:r>
    </w:p>
    <w:p w:rsidR="002130F5" w:rsidRDefault="002130F5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D5D01" w:rsidRDefault="004D5D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C8C">
        <w:rPr>
          <w:rFonts w:asciiTheme="minorHAnsi" w:hAnsiTheme="minorHAnsi" w:cstheme="minorHAnsi"/>
          <w:b/>
          <w:sz w:val="22"/>
          <w:szCs w:val="22"/>
        </w:rPr>
        <w:t xml:space="preserve">HRADOZÁMECKÉ NOVINKY </w:t>
      </w:r>
      <w:r w:rsidR="009048C7" w:rsidRPr="007E0C8C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7E0C8C">
        <w:rPr>
          <w:rFonts w:asciiTheme="minorHAnsi" w:hAnsiTheme="minorHAnsi" w:cstheme="minorHAnsi"/>
          <w:b/>
          <w:sz w:val="22"/>
          <w:szCs w:val="22"/>
        </w:rPr>
        <w:t>2016</w:t>
      </w: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C8C">
        <w:rPr>
          <w:rFonts w:asciiTheme="minorHAnsi" w:hAnsiTheme="minorHAnsi" w:cstheme="minorHAnsi"/>
          <w:b/>
          <w:sz w:val="22"/>
          <w:szCs w:val="22"/>
        </w:rPr>
        <w:t>Novinky na hradech a zámcích v roce 2016</w:t>
      </w:r>
    </w:p>
    <w:p w:rsid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 xml:space="preserve">Rok 2014 a ještě zřetelněji rok 2015 prokázaly, že návštěvníci památek </w:t>
      </w:r>
      <w:proofErr w:type="spellStart"/>
      <w:r w:rsidRPr="007E0C8C">
        <w:rPr>
          <w:rFonts w:asciiTheme="minorHAnsi" w:hAnsiTheme="minorHAnsi" w:cstheme="minorHAnsi"/>
          <w:sz w:val="22"/>
          <w:szCs w:val="22"/>
        </w:rPr>
        <w:t>dokáží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ocenit péči, kterou jim kasteláni věnují při zprostředkování poznání i nevšedních zážitků. Jak dokládá příběh obnoveného hospitálu Kuks, největší zájem je o novinky – a ty budou čekat na návštěvníky i v roce 2016. Na </w:t>
      </w:r>
      <w:r w:rsidRPr="007E0C8C">
        <w:rPr>
          <w:rFonts w:asciiTheme="minorHAnsi" w:hAnsiTheme="minorHAnsi" w:cstheme="minorHAnsi"/>
          <w:b/>
          <w:sz w:val="22"/>
          <w:szCs w:val="22"/>
        </w:rPr>
        <w:t>Švihově</w:t>
      </w:r>
      <w:r w:rsidRPr="007E0C8C">
        <w:rPr>
          <w:rFonts w:asciiTheme="minorHAnsi" w:hAnsiTheme="minorHAnsi" w:cstheme="minorHAnsi"/>
          <w:sz w:val="22"/>
          <w:szCs w:val="22"/>
        </w:rPr>
        <w:t xml:space="preserve"> bude zpřístupněna nová prohlídková trasa, která zájemce zavede do obnovené hradní věže. V druhé polovině roku bude otevřena čtvrtá prohlídková trasa zámku </w:t>
      </w:r>
      <w:r w:rsidRPr="007E0C8C">
        <w:rPr>
          <w:rFonts w:asciiTheme="minorHAnsi" w:hAnsiTheme="minorHAnsi" w:cstheme="minorHAnsi"/>
          <w:b/>
          <w:sz w:val="22"/>
          <w:szCs w:val="22"/>
        </w:rPr>
        <w:t>Hluboká</w:t>
      </w:r>
      <w:r w:rsidRPr="007E0C8C">
        <w:rPr>
          <w:rFonts w:asciiTheme="minorHAnsi" w:hAnsiTheme="minorHAnsi" w:cstheme="minorHAnsi"/>
          <w:sz w:val="22"/>
          <w:szCs w:val="22"/>
        </w:rPr>
        <w:t xml:space="preserve">, která představí tzv. hostinské pokoje ve druhém patře zámku. Příjemnou změnu připravuje také zámek </w:t>
      </w:r>
      <w:proofErr w:type="spellStart"/>
      <w:r w:rsidRPr="007E0C8C">
        <w:rPr>
          <w:rFonts w:asciiTheme="minorHAnsi" w:hAnsiTheme="minorHAnsi" w:cstheme="minorHAnsi"/>
          <w:b/>
          <w:sz w:val="22"/>
          <w:szCs w:val="22"/>
        </w:rPr>
        <w:t>Ploskovice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– provoz tam zahájí nové zázemí pro návštěvníky, v němž najdou i občerstvení a kavárnu, a </w:t>
      </w:r>
      <w:proofErr w:type="spellStart"/>
      <w:r w:rsidRPr="007E0C8C">
        <w:rPr>
          <w:rFonts w:asciiTheme="minorHAnsi" w:hAnsiTheme="minorHAnsi" w:cstheme="minorHAnsi"/>
          <w:b/>
          <w:sz w:val="22"/>
          <w:szCs w:val="22"/>
        </w:rPr>
        <w:t>Bečov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, který dokončí poslední etapu opravy fasády. V rozlehlém romantickém parku zámku </w:t>
      </w:r>
      <w:r w:rsidRPr="007E0C8C">
        <w:rPr>
          <w:rFonts w:asciiTheme="minorHAnsi" w:hAnsiTheme="minorHAnsi" w:cstheme="minorHAnsi"/>
          <w:b/>
          <w:sz w:val="22"/>
          <w:szCs w:val="22"/>
        </w:rPr>
        <w:t xml:space="preserve">Krásný Dvůr </w:t>
      </w:r>
      <w:r w:rsidRPr="007E0C8C">
        <w:rPr>
          <w:rFonts w:asciiTheme="minorHAnsi" w:hAnsiTheme="minorHAnsi" w:cstheme="minorHAnsi"/>
          <w:sz w:val="22"/>
          <w:szCs w:val="22"/>
        </w:rPr>
        <w:t xml:space="preserve">bude příští rok dokončena obnova novogotického templu a oblíbené rozhledny financovaná z tzv. Norských a Evropských fondů; následně se tam rozběhnou vzdělávací a zážitkové programy. Z Norských fondů je podpořeno také vybudování Centra studijních pobytů na státním zámku </w:t>
      </w:r>
      <w:r w:rsidRPr="007E0C8C">
        <w:rPr>
          <w:rFonts w:asciiTheme="minorHAnsi" w:hAnsiTheme="minorHAnsi" w:cstheme="minorHAnsi"/>
          <w:b/>
          <w:sz w:val="22"/>
          <w:szCs w:val="22"/>
        </w:rPr>
        <w:t>Český Krumlov</w:t>
      </w:r>
      <w:r w:rsidRPr="007E0C8C">
        <w:rPr>
          <w:rFonts w:asciiTheme="minorHAnsi" w:hAnsiTheme="minorHAnsi" w:cstheme="minorHAnsi"/>
          <w:sz w:val="22"/>
          <w:szCs w:val="22"/>
        </w:rPr>
        <w:t xml:space="preserve">, jehož služeb budou využívat čeští i zahraniční studenti věnující se památkám UNESCO, jejich správě, obnově a rozvoji. Na nedalekém státním hradě </w:t>
      </w:r>
      <w:r w:rsidRPr="007E0C8C">
        <w:rPr>
          <w:rFonts w:asciiTheme="minorHAnsi" w:hAnsiTheme="minorHAnsi" w:cstheme="minorHAnsi"/>
          <w:b/>
          <w:sz w:val="22"/>
          <w:szCs w:val="22"/>
        </w:rPr>
        <w:t>Rožmberk</w:t>
      </w:r>
      <w:r w:rsidRPr="007E0C8C">
        <w:rPr>
          <w:rFonts w:asciiTheme="minorHAnsi" w:hAnsiTheme="minorHAnsi" w:cstheme="minorHAnsi"/>
          <w:sz w:val="22"/>
          <w:szCs w:val="22"/>
        </w:rPr>
        <w:t xml:space="preserve"> bude v příštím roce pokračovat nedávno zahájený experimentální projekt restaurování věže Jakobínka autentickými středověkými stavebními metodami. Okolo věže vyroste dřevěné lešení, v jehož horní části bude funkční a replika středověkého jeřábu. Veřejnost se bude moci účastnit připravených workshopů a podílet se tak na jedinečné obnově.</w:t>
      </w: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 xml:space="preserve">Centrem velkého projektu </w:t>
      </w:r>
      <w:r w:rsidRPr="007E0C8C">
        <w:rPr>
          <w:rFonts w:asciiTheme="minorHAnsi" w:hAnsiTheme="minorHAnsi" w:cstheme="minorHAnsi"/>
          <w:i/>
          <w:sz w:val="22"/>
          <w:szCs w:val="22"/>
        </w:rPr>
        <w:t xml:space="preserve">Marie </w:t>
      </w:r>
      <w:proofErr w:type="spellStart"/>
      <w:r w:rsidRPr="007E0C8C">
        <w:rPr>
          <w:rFonts w:asciiTheme="minorHAnsi" w:hAnsiTheme="minorHAnsi" w:cstheme="minorHAnsi"/>
          <w:i/>
          <w:sz w:val="22"/>
          <w:szCs w:val="22"/>
        </w:rPr>
        <w:t>Ebner</w:t>
      </w:r>
      <w:proofErr w:type="spellEnd"/>
      <w:r w:rsidRPr="007E0C8C">
        <w:rPr>
          <w:rFonts w:asciiTheme="minorHAnsi" w:hAnsiTheme="minorHAnsi" w:cstheme="minorHAnsi"/>
          <w:i/>
          <w:sz w:val="22"/>
          <w:szCs w:val="22"/>
        </w:rPr>
        <w:t>-</w:t>
      </w:r>
      <w:proofErr w:type="spellStart"/>
      <w:r w:rsidRPr="007E0C8C">
        <w:rPr>
          <w:rFonts w:asciiTheme="minorHAnsi" w:hAnsiTheme="minorHAnsi" w:cstheme="minorHAnsi"/>
          <w:i/>
          <w:sz w:val="22"/>
          <w:szCs w:val="22"/>
        </w:rPr>
        <w:t>Eschenbach</w:t>
      </w:r>
      <w:proofErr w:type="spellEnd"/>
      <w:r w:rsidRPr="007E0C8C">
        <w:rPr>
          <w:rFonts w:asciiTheme="minorHAnsi" w:hAnsiTheme="minorHAnsi" w:cstheme="minorHAnsi"/>
          <w:i/>
          <w:sz w:val="22"/>
          <w:szCs w:val="22"/>
        </w:rPr>
        <w:t xml:space="preserve"> – Žena tří století</w:t>
      </w:r>
      <w:r w:rsidRPr="007E0C8C">
        <w:rPr>
          <w:rFonts w:asciiTheme="minorHAnsi" w:hAnsiTheme="minorHAnsi" w:cstheme="minorHAnsi"/>
          <w:sz w:val="22"/>
          <w:szCs w:val="22"/>
        </w:rPr>
        <w:t xml:space="preserve"> se příští rok stane státní zámek </w:t>
      </w:r>
      <w:proofErr w:type="spellStart"/>
      <w:r w:rsidRPr="007E0C8C">
        <w:rPr>
          <w:rFonts w:asciiTheme="minorHAnsi" w:hAnsiTheme="minorHAnsi" w:cstheme="minorHAnsi"/>
          <w:b/>
          <w:sz w:val="22"/>
          <w:szCs w:val="22"/>
        </w:rPr>
        <w:t>Lysice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, časté místo pobytu této rakouské spisovatelky a autorky divadelních her, spojené životem i dílem s Moravou a reprezentující přirozené a autentické prostupování </w:t>
      </w:r>
      <w:proofErr w:type="spellStart"/>
      <w:r w:rsidRPr="007E0C8C">
        <w:rPr>
          <w:rFonts w:asciiTheme="minorHAnsi" w:hAnsiTheme="minorHAnsi" w:cstheme="minorHAnsi"/>
          <w:sz w:val="22"/>
          <w:szCs w:val="22"/>
        </w:rPr>
        <w:t>českojazyčného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E0C8C">
        <w:rPr>
          <w:rFonts w:asciiTheme="minorHAnsi" w:hAnsiTheme="minorHAnsi" w:cstheme="minorHAnsi"/>
          <w:sz w:val="22"/>
          <w:szCs w:val="22"/>
        </w:rPr>
        <w:t>německojazyčného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světa. Marie </w:t>
      </w:r>
      <w:proofErr w:type="spellStart"/>
      <w:r w:rsidRPr="007E0C8C">
        <w:rPr>
          <w:rFonts w:asciiTheme="minorHAnsi" w:hAnsiTheme="minorHAnsi" w:cstheme="minorHAnsi"/>
          <w:sz w:val="22"/>
          <w:szCs w:val="22"/>
        </w:rPr>
        <w:t>Ebnerová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7E0C8C">
        <w:rPr>
          <w:rFonts w:asciiTheme="minorHAnsi" w:hAnsiTheme="minorHAnsi" w:cstheme="minorHAnsi"/>
          <w:sz w:val="22"/>
          <w:szCs w:val="22"/>
        </w:rPr>
        <w:t>Eschenbachu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patřila k literárním tvůrcům, kteří se zásadně podíleli na rozšíření obrazu o malebnosti a kulturním svérázu Moravy. Zároveň byla první ženou, které udělila vídeňská univerzita čestný doktorát, a roku 1911 byla nominována na Nobelovu cenu za literaturu. Trvalý a nezpochybnitelný význam jejího díla připomene Národní památkový ústav výstavami, koncerty, divadelními představeními i českoněmeckými publikacemi.</w:t>
      </w:r>
    </w:p>
    <w:p w:rsidR="007E0C8C" w:rsidRP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FC9" w:rsidRPr="007E0C8C" w:rsidRDefault="004D5D01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E0C8C">
        <w:rPr>
          <w:rFonts w:asciiTheme="minorHAnsi" w:hAnsiTheme="minorHAnsi" w:cstheme="minorHAnsi"/>
          <w:b/>
          <w:sz w:val="22"/>
          <w:szCs w:val="22"/>
        </w:rPr>
        <w:t>Klíč k památkám</w:t>
      </w:r>
    </w:p>
    <w:p w:rsidR="00012FC9" w:rsidRPr="007E0C8C" w:rsidRDefault="004D5D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 xml:space="preserve">Pro návštěvníky hradů a zámků 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nejen ve správě NPÚ bude </w:t>
      </w:r>
      <w:r w:rsidRPr="007E0C8C">
        <w:rPr>
          <w:rFonts w:asciiTheme="minorHAnsi" w:hAnsiTheme="minorHAnsi" w:cstheme="minorHAnsi"/>
          <w:sz w:val="22"/>
          <w:szCs w:val="22"/>
        </w:rPr>
        <w:t xml:space="preserve">novinkou příštího roku </w:t>
      </w:r>
      <w:r w:rsidRPr="007E0C8C">
        <w:rPr>
          <w:rFonts w:asciiTheme="minorHAnsi" w:hAnsiTheme="minorHAnsi" w:cstheme="minorHAnsi"/>
          <w:i/>
          <w:sz w:val="22"/>
          <w:szCs w:val="22"/>
        </w:rPr>
        <w:t>Klíč k památkám</w:t>
      </w:r>
      <w:r w:rsidRPr="007E0C8C">
        <w:rPr>
          <w:rFonts w:asciiTheme="minorHAnsi" w:hAnsiTheme="minorHAnsi" w:cstheme="minorHAnsi"/>
          <w:sz w:val="22"/>
          <w:szCs w:val="22"/>
        </w:rPr>
        <w:t>, lépe řečeno v</w:t>
      </w:r>
      <w:r w:rsidR="00F2142C" w:rsidRPr="007E0C8C">
        <w:rPr>
          <w:rFonts w:asciiTheme="minorHAnsi" w:hAnsiTheme="minorHAnsi" w:cstheme="minorHAnsi"/>
          <w:sz w:val="22"/>
          <w:szCs w:val="22"/>
        </w:rPr>
        <w:t>ýstupy stejnojmenného projektu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 ministerstva kultury, jehož 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partnerem </w:t>
      </w:r>
      <w:r w:rsidR="006C305A" w:rsidRPr="007E0C8C">
        <w:rPr>
          <w:rFonts w:asciiTheme="minorHAnsi" w:hAnsiTheme="minorHAnsi" w:cstheme="minorHAnsi"/>
          <w:sz w:val="22"/>
          <w:szCs w:val="22"/>
        </w:rPr>
        <w:t>je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N</w:t>
      </w:r>
      <w:r w:rsidR="009A74A6" w:rsidRPr="007E0C8C">
        <w:rPr>
          <w:rFonts w:asciiTheme="minorHAnsi" w:hAnsiTheme="minorHAnsi" w:cstheme="minorHAnsi"/>
          <w:sz w:val="22"/>
          <w:szCs w:val="22"/>
        </w:rPr>
        <w:t>árodní památkový ústav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. </w:t>
      </w:r>
      <w:r w:rsidRPr="007E0C8C">
        <w:rPr>
          <w:rFonts w:asciiTheme="minorHAnsi" w:hAnsiTheme="minorHAnsi" w:cstheme="minorHAnsi"/>
          <w:sz w:val="22"/>
          <w:szCs w:val="22"/>
        </w:rPr>
        <w:t xml:space="preserve">Nový webový portál a aplikace obsluhovatelné v počítači, tabletu i mobilu totiž umožní milovníkům a návštěvníkům památek snadné vyhledávání, prohlížení a orientaci v širokém </w:t>
      </w:r>
      <w:r w:rsidRPr="007E0C8C">
        <w:rPr>
          <w:rFonts w:asciiTheme="minorHAnsi" w:hAnsiTheme="minorHAnsi" w:cstheme="minorHAnsi"/>
          <w:sz w:val="22"/>
          <w:szCs w:val="22"/>
        </w:rPr>
        <w:lastRenderedPageBreak/>
        <w:t xml:space="preserve">spektru památek ve správě NPÚ i dalších hradů </w:t>
      </w:r>
      <w:r w:rsidR="009A74A6" w:rsidRPr="007E0C8C">
        <w:rPr>
          <w:rFonts w:asciiTheme="minorHAnsi" w:hAnsiTheme="minorHAnsi" w:cstheme="minorHAnsi"/>
          <w:sz w:val="22"/>
          <w:szCs w:val="22"/>
        </w:rPr>
        <w:t>a zámků. P</w:t>
      </w:r>
      <w:r w:rsidRPr="007E0C8C">
        <w:rPr>
          <w:rFonts w:asciiTheme="minorHAnsi" w:hAnsiTheme="minorHAnsi" w:cstheme="minorHAnsi"/>
          <w:sz w:val="22"/>
          <w:szCs w:val="22"/>
        </w:rPr>
        <w:t>řinese přehledně strukturované in</w:t>
      </w:r>
      <w:r w:rsidR="009A74A6" w:rsidRPr="007E0C8C">
        <w:rPr>
          <w:rFonts w:asciiTheme="minorHAnsi" w:hAnsiTheme="minorHAnsi" w:cstheme="minorHAnsi"/>
          <w:sz w:val="22"/>
          <w:szCs w:val="22"/>
        </w:rPr>
        <w:t>formace o otevírací době</w:t>
      </w:r>
      <w:r w:rsidRPr="007E0C8C">
        <w:rPr>
          <w:rFonts w:asciiTheme="minorHAnsi" w:hAnsiTheme="minorHAnsi" w:cstheme="minorHAnsi"/>
          <w:sz w:val="22"/>
          <w:szCs w:val="22"/>
        </w:rPr>
        <w:t xml:space="preserve">, </w:t>
      </w:r>
      <w:r w:rsidR="009A74A6" w:rsidRPr="007E0C8C">
        <w:rPr>
          <w:rFonts w:asciiTheme="minorHAnsi" w:hAnsiTheme="minorHAnsi" w:cstheme="minorHAnsi"/>
          <w:sz w:val="22"/>
          <w:szCs w:val="22"/>
        </w:rPr>
        <w:t>výši</w:t>
      </w:r>
      <w:r w:rsidRPr="007E0C8C">
        <w:rPr>
          <w:rFonts w:asciiTheme="minorHAnsi" w:hAnsiTheme="minorHAnsi" w:cstheme="minorHAnsi"/>
          <w:sz w:val="22"/>
          <w:szCs w:val="22"/>
        </w:rPr>
        <w:t xml:space="preserve"> vstupného či službách, kte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ré </w:t>
      </w:r>
      <w:r w:rsidRPr="007E0C8C">
        <w:rPr>
          <w:rFonts w:asciiTheme="minorHAnsi" w:hAnsiTheme="minorHAnsi" w:cstheme="minorHAnsi"/>
          <w:sz w:val="22"/>
          <w:szCs w:val="22"/>
        </w:rPr>
        <w:t>p</w:t>
      </w:r>
      <w:r w:rsidR="009A74A6" w:rsidRPr="007E0C8C">
        <w:rPr>
          <w:rFonts w:asciiTheme="minorHAnsi" w:hAnsiTheme="minorHAnsi" w:cstheme="minorHAnsi"/>
          <w:sz w:val="22"/>
          <w:szCs w:val="22"/>
        </w:rPr>
        <w:t>amátka nabízí. V nabídce</w:t>
      </w:r>
      <w:r w:rsidRPr="007E0C8C">
        <w:rPr>
          <w:rFonts w:asciiTheme="minorHAnsi" w:hAnsiTheme="minorHAnsi" w:cstheme="minorHAnsi"/>
          <w:sz w:val="22"/>
          <w:szCs w:val="22"/>
        </w:rPr>
        <w:t xml:space="preserve"> bude možn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é </w:t>
      </w:r>
      <w:r w:rsidRPr="007E0C8C">
        <w:rPr>
          <w:rFonts w:asciiTheme="minorHAnsi" w:hAnsiTheme="minorHAnsi" w:cstheme="minorHAnsi"/>
          <w:sz w:val="22"/>
          <w:szCs w:val="22"/>
        </w:rPr>
        <w:t>filtrovat podle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 potřeb nebo zájmů návštěvníků, </w:t>
      </w:r>
      <w:r w:rsidRPr="007E0C8C">
        <w:rPr>
          <w:rFonts w:asciiTheme="minorHAnsi" w:hAnsiTheme="minorHAnsi" w:cstheme="minorHAnsi"/>
          <w:sz w:val="22"/>
          <w:szCs w:val="22"/>
        </w:rPr>
        <w:t xml:space="preserve">v prvé řadě podle geografické polohy nebo typu akcí, ale třeba </w:t>
      </w:r>
      <w:r w:rsidR="009A74A6" w:rsidRPr="007E0C8C">
        <w:rPr>
          <w:rFonts w:asciiTheme="minorHAnsi" w:hAnsiTheme="minorHAnsi" w:cstheme="minorHAnsi"/>
          <w:sz w:val="22"/>
          <w:szCs w:val="22"/>
        </w:rPr>
        <w:t>i</w:t>
      </w:r>
      <w:r w:rsidRPr="007E0C8C">
        <w:rPr>
          <w:rFonts w:asciiTheme="minorHAnsi" w:hAnsiTheme="minorHAnsi" w:cstheme="minorHAnsi"/>
          <w:sz w:val="22"/>
          <w:szCs w:val="22"/>
        </w:rPr>
        <w:t xml:space="preserve"> podle toho, zda se na památku smí se zvířaty, je-li bezbariérová či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připravuje programy</w:t>
      </w:r>
      <w:r w:rsidRPr="007E0C8C">
        <w:rPr>
          <w:rFonts w:asciiTheme="minorHAnsi" w:hAnsiTheme="minorHAnsi" w:cstheme="minorHAnsi"/>
          <w:sz w:val="22"/>
          <w:szCs w:val="22"/>
        </w:rPr>
        <w:t xml:space="preserve"> vhodn</w:t>
      </w:r>
      <w:r w:rsidR="00F2142C" w:rsidRPr="007E0C8C">
        <w:rPr>
          <w:rFonts w:asciiTheme="minorHAnsi" w:hAnsiTheme="minorHAnsi" w:cstheme="minorHAnsi"/>
          <w:sz w:val="22"/>
          <w:szCs w:val="22"/>
        </w:rPr>
        <w:t>é</w:t>
      </w:r>
      <w:r w:rsidRPr="007E0C8C">
        <w:rPr>
          <w:rFonts w:asciiTheme="minorHAnsi" w:hAnsiTheme="minorHAnsi" w:cstheme="minorHAnsi"/>
          <w:sz w:val="22"/>
          <w:szCs w:val="22"/>
        </w:rPr>
        <w:t xml:space="preserve"> pro děti.</w:t>
      </w:r>
      <w:r w:rsidR="00012FC9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Pr="007E0C8C">
        <w:rPr>
          <w:rFonts w:asciiTheme="minorHAnsi" w:hAnsiTheme="minorHAnsi" w:cstheme="minorHAnsi"/>
          <w:sz w:val="22"/>
          <w:szCs w:val="22"/>
        </w:rPr>
        <w:t xml:space="preserve">Selekce výletních cílů umožňuje detailní naplánování průběhu výletu </w:t>
      </w:r>
      <w:r w:rsidR="009A74A6" w:rsidRPr="007E0C8C">
        <w:rPr>
          <w:rFonts w:asciiTheme="minorHAnsi" w:hAnsiTheme="minorHAnsi" w:cstheme="minorHAnsi"/>
          <w:sz w:val="22"/>
          <w:szCs w:val="22"/>
        </w:rPr>
        <w:t>a</w:t>
      </w:r>
      <w:r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díky </w:t>
      </w:r>
      <w:r w:rsidRPr="007E0C8C">
        <w:rPr>
          <w:rFonts w:asciiTheme="minorHAnsi" w:hAnsiTheme="minorHAnsi" w:cstheme="minorHAnsi"/>
          <w:sz w:val="22"/>
          <w:szCs w:val="22"/>
        </w:rPr>
        <w:t>verz</w:t>
      </w:r>
      <w:r w:rsidR="006C305A" w:rsidRPr="007E0C8C">
        <w:rPr>
          <w:rFonts w:asciiTheme="minorHAnsi" w:hAnsiTheme="minorHAnsi" w:cstheme="minorHAnsi"/>
          <w:sz w:val="22"/>
          <w:szCs w:val="22"/>
        </w:rPr>
        <w:t>i</w:t>
      </w:r>
      <w:r w:rsidRPr="007E0C8C">
        <w:rPr>
          <w:rFonts w:asciiTheme="minorHAnsi" w:hAnsiTheme="minorHAnsi" w:cstheme="minorHAnsi"/>
          <w:sz w:val="22"/>
          <w:szCs w:val="22"/>
        </w:rPr>
        <w:t xml:space="preserve"> aplikace</w:t>
      </w:r>
      <w:r w:rsidR="009A74A6" w:rsidRPr="007E0C8C">
        <w:rPr>
          <w:rFonts w:asciiTheme="minorHAnsi" w:hAnsiTheme="minorHAnsi" w:cstheme="minorHAnsi"/>
          <w:sz w:val="22"/>
          <w:szCs w:val="22"/>
        </w:rPr>
        <w:t xml:space="preserve"> pro mobilní zařízení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 bude možné</w:t>
      </w:r>
      <w:r w:rsidRPr="007E0C8C">
        <w:rPr>
          <w:rFonts w:asciiTheme="minorHAnsi" w:hAnsiTheme="minorHAnsi" w:cstheme="minorHAnsi"/>
          <w:sz w:val="22"/>
          <w:szCs w:val="22"/>
        </w:rPr>
        <w:t xml:space="preserve"> flexib</w:t>
      </w:r>
      <w:r w:rsidR="009A74A6" w:rsidRPr="007E0C8C">
        <w:rPr>
          <w:rFonts w:asciiTheme="minorHAnsi" w:hAnsiTheme="minorHAnsi" w:cstheme="minorHAnsi"/>
          <w:sz w:val="22"/>
          <w:szCs w:val="22"/>
        </w:rPr>
        <w:t>ilně reagovat na případné změny</w:t>
      </w:r>
      <w:r w:rsidRPr="007E0C8C">
        <w:rPr>
          <w:rFonts w:asciiTheme="minorHAnsi" w:hAnsiTheme="minorHAnsi" w:cstheme="minorHAnsi"/>
          <w:sz w:val="22"/>
          <w:szCs w:val="22"/>
        </w:rPr>
        <w:t xml:space="preserve"> a vyhledávat, co by návštěvníky v okolí mohlo ještě zajímat.</w:t>
      </w:r>
    </w:p>
    <w:p w:rsidR="00012FC9" w:rsidRDefault="004D5D01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i/>
          <w:sz w:val="22"/>
          <w:szCs w:val="22"/>
        </w:rPr>
        <w:t>Klíč k</w:t>
      </w:r>
      <w:r w:rsidR="00F2142C" w:rsidRPr="007E0C8C">
        <w:rPr>
          <w:rFonts w:asciiTheme="minorHAnsi" w:hAnsiTheme="minorHAnsi" w:cstheme="minorHAnsi"/>
          <w:i/>
          <w:sz w:val="22"/>
          <w:szCs w:val="22"/>
        </w:rPr>
        <w:t> </w:t>
      </w:r>
      <w:r w:rsidRPr="007E0C8C">
        <w:rPr>
          <w:rFonts w:asciiTheme="minorHAnsi" w:hAnsiTheme="minorHAnsi" w:cstheme="minorHAnsi"/>
          <w:i/>
          <w:sz w:val="22"/>
          <w:szCs w:val="22"/>
        </w:rPr>
        <w:t>památkám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B61D26" w:rsidRPr="007E0C8C">
        <w:rPr>
          <w:rFonts w:asciiTheme="minorHAnsi" w:hAnsiTheme="minorHAnsi" w:cstheme="minorHAnsi"/>
          <w:sz w:val="22"/>
          <w:szCs w:val="22"/>
        </w:rPr>
        <w:t>otevře</w:t>
      </w:r>
      <w:r w:rsidRPr="007E0C8C">
        <w:rPr>
          <w:rFonts w:asciiTheme="minorHAnsi" w:hAnsiTheme="minorHAnsi" w:cstheme="minorHAnsi"/>
          <w:sz w:val="22"/>
          <w:szCs w:val="22"/>
        </w:rPr>
        <w:t xml:space="preserve"> symbolick</w:t>
      </w:r>
      <w:r w:rsidR="00B61D26" w:rsidRPr="007E0C8C">
        <w:rPr>
          <w:rFonts w:asciiTheme="minorHAnsi" w:hAnsiTheme="minorHAnsi" w:cstheme="minorHAnsi"/>
          <w:sz w:val="22"/>
          <w:szCs w:val="22"/>
        </w:rPr>
        <w:t>y</w:t>
      </w:r>
      <w:r w:rsidRPr="007E0C8C">
        <w:rPr>
          <w:rFonts w:asciiTheme="minorHAnsi" w:hAnsiTheme="minorHAnsi" w:cstheme="minorHAnsi"/>
          <w:sz w:val="22"/>
          <w:szCs w:val="22"/>
        </w:rPr>
        <w:t xml:space="preserve"> nejcennější památ</w:t>
      </w:r>
      <w:r w:rsidR="00B61D26" w:rsidRPr="007E0C8C">
        <w:rPr>
          <w:rFonts w:asciiTheme="minorHAnsi" w:hAnsiTheme="minorHAnsi" w:cstheme="minorHAnsi"/>
          <w:sz w:val="22"/>
          <w:szCs w:val="22"/>
        </w:rPr>
        <w:t>ky Čech a Moravy</w:t>
      </w:r>
      <w:r w:rsidRPr="007E0C8C">
        <w:rPr>
          <w:rFonts w:asciiTheme="minorHAnsi" w:hAnsiTheme="minorHAnsi" w:cstheme="minorHAnsi"/>
          <w:sz w:val="22"/>
          <w:szCs w:val="22"/>
        </w:rPr>
        <w:t xml:space="preserve"> mladé „e</w:t>
      </w:r>
      <w:r w:rsidR="00B61D26" w:rsidRPr="007E0C8C">
        <w:rPr>
          <w:rFonts w:asciiTheme="minorHAnsi" w:hAnsiTheme="minorHAnsi" w:cstheme="minorHAnsi"/>
          <w:sz w:val="22"/>
          <w:szCs w:val="22"/>
        </w:rPr>
        <w:t>-</w:t>
      </w:r>
      <w:r w:rsidRPr="007E0C8C">
        <w:rPr>
          <w:rFonts w:asciiTheme="minorHAnsi" w:hAnsiTheme="minorHAnsi" w:cstheme="minorHAnsi"/>
          <w:sz w:val="22"/>
          <w:szCs w:val="22"/>
        </w:rPr>
        <w:t>generaci</w:t>
      </w:r>
      <w:r w:rsidR="00B61D26" w:rsidRPr="007E0C8C">
        <w:rPr>
          <w:rFonts w:asciiTheme="minorHAnsi" w:hAnsiTheme="minorHAnsi" w:cstheme="minorHAnsi"/>
          <w:sz w:val="22"/>
          <w:szCs w:val="22"/>
        </w:rPr>
        <w:t>“</w:t>
      </w:r>
      <w:r w:rsidR="006C305A" w:rsidRPr="007E0C8C">
        <w:rPr>
          <w:rFonts w:asciiTheme="minorHAnsi" w:hAnsiTheme="minorHAnsi" w:cstheme="minorHAnsi"/>
          <w:sz w:val="22"/>
          <w:szCs w:val="22"/>
        </w:rPr>
        <w:t>. U</w:t>
      </w:r>
      <w:r w:rsidRPr="007E0C8C">
        <w:rPr>
          <w:rFonts w:asciiTheme="minorHAnsi" w:hAnsiTheme="minorHAnsi" w:cstheme="minorHAnsi"/>
          <w:sz w:val="22"/>
          <w:szCs w:val="22"/>
        </w:rPr>
        <w:t>možní</w:t>
      </w:r>
      <w:r w:rsidR="006C305A" w:rsidRPr="007E0C8C">
        <w:rPr>
          <w:rFonts w:asciiTheme="minorHAnsi" w:hAnsiTheme="minorHAnsi" w:cstheme="minorHAnsi"/>
          <w:sz w:val="22"/>
          <w:szCs w:val="22"/>
        </w:rPr>
        <w:t xml:space="preserve"> totiž</w:t>
      </w:r>
      <w:r w:rsidRPr="007E0C8C">
        <w:rPr>
          <w:rFonts w:asciiTheme="minorHAnsi" w:hAnsiTheme="minorHAnsi" w:cstheme="minorHAnsi"/>
          <w:sz w:val="22"/>
          <w:szCs w:val="22"/>
        </w:rPr>
        <w:t xml:space="preserve"> on-line rezervac</w:t>
      </w:r>
      <w:r w:rsidR="00B61D26" w:rsidRPr="007E0C8C">
        <w:rPr>
          <w:rFonts w:asciiTheme="minorHAnsi" w:hAnsiTheme="minorHAnsi" w:cstheme="minorHAnsi"/>
          <w:sz w:val="22"/>
          <w:szCs w:val="22"/>
        </w:rPr>
        <w:t>i</w:t>
      </w:r>
      <w:r w:rsidRPr="007E0C8C">
        <w:rPr>
          <w:rFonts w:asciiTheme="minorHAnsi" w:hAnsiTheme="minorHAnsi" w:cstheme="minorHAnsi"/>
          <w:sz w:val="22"/>
          <w:szCs w:val="22"/>
        </w:rPr>
        <w:t xml:space="preserve"> prohlídek, elektronický nákup vstupenek</w:t>
      </w:r>
      <w:r w:rsidR="00B61D26" w:rsidRPr="007E0C8C">
        <w:rPr>
          <w:rFonts w:asciiTheme="minorHAnsi" w:hAnsiTheme="minorHAnsi" w:cstheme="minorHAnsi"/>
          <w:sz w:val="22"/>
          <w:szCs w:val="22"/>
        </w:rPr>
        <w:t xml:space="preserve"> a</w:t>
      </w:r>
      <w:r w:rsidRPr="007E0C8C">
        <w:rPr>
          <w:rFonts w:asciiTheme="minorHAnsi" w:hAnsiTheme="minorHAnsi" w:cstheme="minorHAnsi"/>
          <w:sz w:val="22"/>
          <w:szCs w:val="22"/>
        </w:rPr>
        <w:t xml:space="preserve"> jeho součástí </w:t>
      </w:r>
      <w:r w:rsidR="00161A2D" w:rsidRPr="007E0C8C">
        <w:rPr>
          <w:rFonts w:asciiTheme="minorHAnsi" w:hAnsiTheme="minorHAnsi" w:cstheme="minorHAnsi"/>
          <w:sz w:val="22"/>
          <w:szCs w:val="22"/>
        </w:rPr>
        <w:t>bude</w:t>
      </w:r>
      <w:r w:rsidRPr="007E0C8C">
        <w:rPr>
          <w:rFonts w:asciiTheme="minorHAnsi" w:hAnsiTheme="minorHAnsi" w:cstheme="minorHAnsi"/>
          <w:sz w:val="22"/>
          <w:szCs w:val="22"/>
        </w:rPr>
        <w:t xml:space="preserve"> také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elektronická forma</w:t>
      </w:r>
      <w:r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F2142C" w:rsidRPr="007E0C8C">
        <w:rPr>
          <w:rFonts w:asciiTheme="minorHAnsi" w:hAnsiTheme="minorHAnsi" w:cstheme="minorHAnsi"/>
          <w:sz w:val="22"/>
          <w:szCs w:val="22"/>
        </w:rPr>
        <w:t>programu</w:t>
      </w:r>
      <w:r w:rsidR="00B61D26" w:rsidRPr="007E0C8C">
        <w:rPr>
          <w:rFonts w:asciiTheme="minorHAnsi" w:hAnsiTheme="minorHAnsi" w:cstheme="minorHAnsi"/>
          <w:sz w:val="22"/>
          <w:szCs w:val="22"/>
        </w:rPr>
        <w:t xml:space="preserve"> pro věrné návštěvníky</w:t>
      </w:r>
      <w:r w:rsidR="00161A2D" w:rsidRPr="007E0C8C">
        <w:rPr>
          <w:rFonts w:asciiTheme="minorHAnsi" w:hAnsiTheme="minorHAnsi" w:cstheme="minorHAnsi"/>
          <w:sz w:val="22"/>
          <w:szCs w:val="22"/>
        </w:rPr>
        <w:t>. P</w:t>
      </w:r>
      <w:r w:rsidR="00F2142C" w:rsidRPr="007E0C8C">
        <w:rPr>
          <w:rFonts w:asciiTheme="minorHAnsi" w:hAnsiTheme="minorHAnsi" w:cstheme="minorHAnsi"/>
          <w:sz w:val="22"/>
          <w:szCs w:val="22"/>
        </w:rPr>
        <w:t>rincip</w:t>
      </w:r>
      <w:r w:rsidR="00161A2D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Pr="007E0C8C">
        <w:rPr>
          <w:rFonts w:asciiTheme="minorHAnsi" w:hAnsiTheme="minorHAnsi" w:cstheme="minorHAnsi"/>
          <w:sz w:val="22"/>
          <w:szCs w:val="22"/>
        </w:rPr>
        <w:t>zůst</w:t>
      </w:r>
      <w:r w:rsidR="00F2142C" w:rsidRPr="007E0C8C">
        <w:rPr>
          <w:rFonts w:asciiTheme="minorHAnsi" w:hAnsiTheme="minorHAnsi" w:cstheme="minorHAnsi"/>
          <w:sz w:val="22"/>
          <w:szCs w:val="22"/>
        </w:rPr>
        <w:t>ává</w:t>
      </w:r>
      <w:r w:rsidRPr="007E0C8C">
        <w:rPr>
          <w:rFonts w:asciiTheme="minorHAnsi" w:hAnsiTheme="minorHAnsi" w:cstheme="minorHAnsi"/>
          <w:sz w:val="22"/>
          <w:szCs w:val="22"/>
        </w:rPr>
        <w:t xml:space="preserve"> zachován – za pět zakoupených vstupenek získají </w:t>
      </w:r>
      <w:r w:rsidR="00161A2D" w:rsidRPr="007E0C8C">
        <w:rPr>
          <w:rFonts w:asciiTheme="minorHAnsi" w:hAnsiTheme="minorHAnsi" w:cstheme="minorHAnsi"/>
          <w:sz w:val="22"/>
          <w:szCs w:val="22"/>
        </w:rPr>
        <w:t xml:space="preserve">návštěvníci </w:t>
      </w:r>
      <w:r w:rsidR="00B61D26" w:rsidRPr="007E0C8C">
        <w:rPr>
          <w:rFonts w:asciiTheme="minorHAnsi" w:hAnsiTheme="minorHAnsi" w:cstheme="minorHAnsi"/>
          <w:sz w:val="22"/>
          <w:szCs w:val="22"/>
        </w:rPr>
        <w:t>šestý vstup na kterou</w:t>
      </w:r>
      <w:r w:rsidRPr="007E0C8C">
        <w:rPr>
          <w:rFonts w:asciiTheme="minorHAnsi" w:hAnsiTheme="minorHAnsi" w:cstheme="minorHAnsi"/>
          <w:sz w:val="22"/>
          <w:szCs w:val="22"/>
        </w:rPr>
        <w:t xml:space="preserve">koli </w:t>
      </w:r>
      <w:r w:rsidR="00B61D26" w:rsidRPr="007E0C8C">
        <w:rPr>
          <w:rFonts w:asciiTheme="minorHAnsi" w:hAnsiTheme="minorHAnsi" w:cstheme="minorHAnsi"/>
          <w:sz w:val="22"/>
          <w:szCs w:val="22"/>
        </w:rPr>
        <w:t xml:space="preserve">z dalších </w:t>
      </w:r>
      <w:r w:rsidRPr="007E0C8C">
        <w:rPr>
          <w:rFonts w:asciiTheme="minorHAnsi" w:hAnsiTheme="minorHAnsi" w:cstheme="minorHAnsi"/>
          <w:sz w:val="22"/>
          <w:szCs w:val="22"/>
        </w:rPr>
        <w:t>památ</w:t>
      </w:r>
      <w:r w:rsidR="00B61D26" w:rsidRPr="007E0C8C">
        <w:rPr>
          <w:rFonts w:asciiTheme="minorHAnsi" w:hAnsiTheme="minorHAnsi" w:cstheme="minorHAnsi"/>
          <w:sz w:val="22"/>
          <w:szCs w:val="22"/>
        </w:rPr>
        <w:t>e</w:t>
      </w:r>
      <w:r w:rsidRPr="007E0C8C">
        <w:rPr>
          <w:rFonts w:asciiTheme="minorHAnsi" w:hAnsiTheme="minorHAnsi" w:cstheme="minorHAnsi"/>
          <w:sz w:val="22"/>
          <w:szCs w:val="22"/>
        </w:rPr>
        <w:t>k zdarma a automaticky budou zařazeni do slo</w:t>
      </w:r>
      <w:r w:rsidR="00B61D26" w:rsidRPr="007E0C8C">
        <w:rPr>
          <w:rFonts w:asciiTheme="minorHAnsi" w:hAnsiTheme="minorHAnsi" w:cstheme="minorHAnsi"/>
          <w:sz w:val="22"/>
          <w:szCs w:val="22"/>
        </w:rPr>
        <w:t>sování o zajímavé ceny</w:t>
      </w:r>
      <w:r w:rsidRPr="007E0C8C">
        <w:rPr>
          <w:rFonts w:asciiTheme="minorHAnsi" w:hAnsiTheme="minorHAnsi" w:cstheme="minorHAnsi"/>
          <w:sz w:val="22"/>
          <w:szCs w:val="22"/>
        </w:rPr>
        <w:t>.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Novinkou </w:t>
      </w:r>
      <w:r w:rsidR="00161A2D" w:rsidRPr="007E0C8C">
        <w:rPr>
          <w:rFonts w:asciiTheme="minorHAnsi" w:hAnsiTheme="minorHAnsi" w:cstheme="minorHAnsi"/>
          <w:sz w:val="22"/>
          <w:szCs w:val="22"/>
        </w:rPr>
        <w:t>bude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zaznamenávání v</w:t>
      </w:r>
      <w:r w:rsidRPr="007E0C8C">
        <w:rPr>
          <w:rFonts w:asciiTheme="minorHAnsi" w:hAnsiTheme="minorHAnsi" w:cstheme="minorHAnsi"/>
          <w:sz w:val="22"/>
          <w:szCs w:val="22"/>
        </w:rPr>
        <w:t>stup</w:t>
      </w:r>
      <w:r w:rsidR="00F2142C" w:rsidRPr="007E0C8C">
        <w:rPr>
          <w:rFonts w:asciiTheme="minorHAnsi" w:hAnsiTheme="minorHAnsi" w:cstheme="minorHAnsi"/>
          <w:sz w:val="22"/>
          <w:szCs w:val="22"/>
        </w:rPr>
        <w:t>ů</w:t>
      </w:r>
      <w:r w:rsidRPr="007E0C8C">
        <w:rPr>
          <w:rFonts w:asciiTheme="minorHAnsi" w:hAnsiTheme="minorHAnsi" w:cstheme="minorHAnsi"/>
          <w:sz w:val="22"/>
          <w:szCs w:val="22"/>
        </w:rPr>
        <w:t xml:space="preserve"> prostřednictvím QR kódu na zákaznické kartě do elektronického systému.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Z</w:t>
      </w:r>
      <w:r w:rsidRPr="007E0C8C">
        <w:rPr>
          <w:rFonts w:asciiTheme="minorHAnsi" w:hAnsiTheme="minorHAnsi" w:cstheme="minorHAnsi"/>
          <w:sz w:val="22"/>
          <w:szCs w:val="22"/>
        </w:rPr>
        <w:t>achována</w:t>
      </w:r>
      <w:r w:rsidR="00F2142C" w:rsidRPr="007E0C8C">
        <w:rPr>
          <w:rFonts w:asciiTheme="minorHAnsi" w:hAnsiTheme="minorHAnsi" w:cstheme="minorHAnsi"/>
          <w:sz w:val="22"/>
          <w:szCs w:val="22"/>
        </w:rPr>
        <w:t xml:space="preserve"> však bude</w:t>
      </w:r>
      <w:r w:rsidRPr="007E0C8C">
        <w:rPr>
          <w:rFonts w:asciiTheme="minorHAnsi" w:hAnsiTheme="minorHAnsi" w:cstheme="minorHAnsi"/>
          <w:sz w:val="22"/>
          <w:szCs w:val="22"/>
        </w:rPr>
        <w:t xml:space="preserve"> i konzervativní </w:t>
      </w:r>
      <w:r w:rsidR="00B61D26" w:rsidRPr="007E0C8C">
        <w:rPr>
          <w:rFonts w:asciiTheme="minorHAnsi" w:hAnsiTheme="minorHAnsi" w:cstheme="minorHAnsi"/>
          <w:sz w:val="22"/>
          <w:szCs w:val="22"/>
        </w:rPr>
        <w:t xml:space="preserve">„papírová“ varianta </w:t>
      </w:r>
      <w:r w:rsidRPr="007E0C8C">
        <w:rPr>
          <w:rFonts w:asciiTheme="minorHAnsi" w:hAnsiTheme="minorHAnsi" w:cstheme="minorHAnsi"/>
          <w:sz w:val="22"/>
          <w:szCs w:val="22"/>
        </w:rPr>
        <w:t>programu, založená na sbírání razítek do prohlídkového pasu; pas však bude opatřen QR kódem, který nositeli karty</w:t>
      </w:r>
      <w:r w:rsidR="00161A2D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B61D26" w:rsidRPr="007E0C8C">
        <w:rPr>
          <w:rFonts w:asciiTheme="minorHAnsi" w:hAnsiTheme="minorHAnsi" w:cstheme="minorHAnsi"/>
          <w:sz w:val="22"/>
          <w:szCs w:val="22"/>
        </w:rPr>
        <w:t xml:space="preserve">umožní kdykoli se </w:t>
      </w:r>
      <w:r w:rsidR="00F2142C" w:rsidRPr="007E0C8C">
        <w:rPr>
          <w:rFonts w:asciiTheme="minorHAnsi" w:hAnsiTheme="minorHAnsi" w:cstheme="minorHAnsi"/>
          <w:sz w:val="22"/>
          <w:szCs w:val="22"/>
        </w:rPr>
        <w:t>k</w:t>
      </w:r>
      <w:r w:rsidR="00161A2D" w:rsidRPr="007E0C8C">
        <w:rPr>
          <w:rFonts w:asciiTheme="minorHAnsi" w:hAnsiTheme="minorHAnsi" w:cstheme="minorHAnsi"/>
          <w:sz w:val="22"/>
          <w:szCs w:val="22"/>
        </w:rPr>
        <w:t> elektronické formě</w:t>
      </w:r>
      <w:r w:rsidR="00B61D26" w:rsidRPr="007E0C8C">
        <w:rPr>
          <w:rFonts w:asciiTheme="minorHAnsi" w:hAnsiTheme="minorHAnsi" w:cstheme="minorHAnsi"/>
          <w:sz w:val="22"/>
          <w:szCs w:val="22"/>
        </w:rPr>
        <w:t xml:space="preserve"> připojit</w:t>
      </w:r>
      <w:r w:rsidRPr="007E0C8C">
        <w:rPr>
          <w:rFonts w:asciiTheme="minorHAnsi" w:hAnsiTheme="minorHAnsi" w:cstheme="minorHAnsi"/>
          <w:sz w:val="22"/>
          <w:szCs w:val="22"/>
        </w:rPr>
        <w:t>.</w:t>
      </w:r>
      <w:r w:rsidR="00012FC9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="00B61D26" w:rsidRPr="007E0C8C">
        <w:rPr>
          <w:rFonts w:asciiTheme="minorHAnsi" w:hAnsiTheme="minorHAnsi" w:cstheme="minorHAnsi"/>
          <w:sz w:val="22"/>
          <w:szCs w:val="22"/>
        </w:rPr>
        <w:t>Klíč k památkám, p</w:t>
      </w:r>
      <w:r w:rsidR="00BF4ECD" w:rsidRPr="007E0C8C">
        <w:rPr>
          <w:rFonts w:asciiTheme="minorHAnsi" w:hAnsiTheme="minorHAnsi" w:cstheme="minorHAnsi"/>
          <w:sz w:val="22"/>
          <w:szCs w:val="22"/>
        </w:rPr>
        <w:t xml:space="preserve">rojekt ministerstva kultury a Národního památkového ústavu </w:t>
      </w:r>
      <w:r w:rsidRPr="007E0C8C">
        <w:rPr>
          <w:rFonts w:asciiTheme="minorHAnsi" w:hAnsiTheme="minorHAnsi" w:cstheme="minorHAnsi"/>
          <w:sz w:val="22"/>
          <w:szCs w:val="22"/>
        </w:rPr>
        <w:t>jako spolupracu</w:t>
      </w:r>
      <w:r w:rsidR="00BF4ECD" w:rsidRPr="007E0C8C">
        <w:rPr>
          <w:rFonts w:asciiTheme="minorHAnsi" w:hAnsiTheme="minorHAnsi" w:cstheme="minorHAnsi"/>
          <w:sz w:val="22"/>
          <w:szCs w:val="22"/>
        </w:rPr>
        <w:t>jícího subjektu</w:t>
      </w:r>
      <w:r w:rsidR="00B61D26" w:rsidRPr="007E0C8C">
        <w:rPr>
          <w:rFonts w:asciiTheme="minorHAnsi" w:hAnsiTheme="minorHAnsi" w:cstheme="minorHAnsi"/>
          <w:sz w:val="22"/>
          <w:szCs w:val="22"/>
        </w:rPr>
        <w:t>,</w:t>
      </w:r>
      <w:r w:rsidR="00BF4ECD" w:rsidRPr="007E0C8C">
        <w:rPr>
          <w:rFonts w:asciiTheme="minorHAnsi" w:hAnsiTheme="minorHAnsi" w:cstheme="minorHAnsi"/>
          <w:sz w:val="22"/>
          <w:szCs w:val="22"/>
        </w:rPr>
        <w:t xml:space="preserve"> </w:t>
      </w:r>
      <w:r w:rsidRPr="007E0C8C">
        <w:rPr>
          <w:rFonts w:asciiTheme="minorHAnsi" w:hAnsiTheme="minorHAnsi" w:cstheme="minorHAnsi"/>
          <w:sz w:val="22"/>
          <w:szCs w:val="22"/>
        </w:rPr>
        <w:t>byl podpořen dotací z Integrovaného operačního programu (IOP) s celkovými způsobilými výdaji 31 967 500 Kč</w:t>
      </w:r>
      <w:r w:rsidR="00B61D26" w:rsidRPr="007E0C8C">
        <w:rPr>
          <w:rFonts w:asciiTheme="minorHAnsi" w:hAnsiTheme="minorHAnsi" w:cstheme="minorHAnsi"/>
          <w:sz w:val="22"/>
          <w:szCs w:val="22"/>
        </w:rPr>
        <w:t>. U</w:t>
      </w:r>
      <w:r w:rsidRPr="007E0C8C">
        <w:rPr>
          <w:rFonts w:asciiTheme="minorHAnsi" w:hAnsiTheme="minorHAnsi" w:cstheme="minorHAnsi"/>
          <w:sz w:val="22"/>
          <w:szCs w:val="22"/>
        </w:rPr>
        <w:t>končení projektu je plánováno na konec roku</w:t>
      </w:r>
      <w:r w:rsidR="00161A2D" w:rsidRPr="007E0C8C">
        <w:rPr>
          <w:rFonts w:asciiTheme="minorHAnsi" w:hAnsiTheme="minorHAnsi" w:cstheme="minorHAnsi"/>
          <w:sz w:val="22"/>
          <w:szCs w:val="22"/>
        </w:rPr>
        <w:t xml:space="preserve"> 2015</w:t>
      </w:r>
      <w:r w:rsidRPr="007E0C8C">
        <w:rPr>
          <w:rFonts w:asciiTheme="minorHAnsi" w:hAnsiTheme="minorHAnsi" w:cstheme="minorHAnsi"/>
          <w:sz w:val="22"/>
          <w:szCs w:val="22"/>
        </w:rPr>
        <w:t>.</w:t>
      </w:r>
    </w:p>
    <w:p w:rsidR="007E0C8C" w:rsidRPr="007E0C8C" w:rsidRDefault="007E0C8C" w:rsidP="007E0C8C">
      <w:pPr>
        <w:pStyle w:val="bgcolo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C6BC0" w:rsidRPr="007E0C8C" w:rsidRDefault="009C6BC0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Pr="007E0C8C" w:rsidRDefault="007E0C8C" w:rsidP="007E0C8C">
      <w:pPr>
        <w:pStyle w:val="bgcolor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277696"/>
            <wp:effectExtent l="0" t="0" r="0" b="8255"/>
            <wp:docPr id="4" name="Obrázek 2" descr="C:\Users\jiri.hrabak\Desktop\TK\Log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.hrabak\Desktop\TK\Loga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8C" w:rsidRPr="007E0C8C" w:rsidRDefault="007E0C8C" w:rsidP="007E0C8C">
      <w:pPr>
        <w:pStyle w:val="bgcolor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>Projekt „Klíč k památkám“ je spolufinancován z prostředků Evropské unie, Evropského fondu pro regionální rozvoj.</w:t>
      </w:r>
      <w:r w:rsidR="0042730C">
        <w:rPr>
          <w:rFonts w:asciiTheme="minorHAnsi" w:hAnsiTheme="minorHAnsi" w:cstheme="minorHAnsi"/>
          <w:sz w:val="22"/>
          <w:szCs w:val="22"/>
        </w:rPr>
        <w:t xml:space="preserve"> </w:t>
      </w:r>
      <w:r w:rsidRPr="007E0C8C">
        <w:rPr>
          <w:rFonts w:asciiTheme="minorHAnsi" w:hAnsiTheme="minorHAnsi" w:cstheme="minorHAnsi"/>
          <w:sz w:val="22"/>
          <w:szCs w:val="22"/>
        </w:rPr>
        <w:t>Registrační číslo projektu: CZ.1.06/4.1.00/12.08198 a CZ.1.06/4.1.00/12.08199</w:t>
      </w: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P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541BD" w:rsidRDefault="00A541BD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0C8C" w:rsidRPr="007E0C8C" w:rsidRDefault="007E0C8C" w:rsidP="007E0C8C">
      <w:pPr>
        <w:pStyle w:val="bgcolor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97723" w:rsidRPr="007E0C8C" w:rsidRDefault="00CC6314" w:rsidP="007E0C8C">
      <w:pPr>
        <w:pStyle w:val="bgcolor"/>
        <w:spacing w:before="0" w:beforeAutospacing="0" w:after="0" w:afterAutospacing="0"/>
        <w:jc w:val="both"/>
        <w:rPr>
          <w:rStyle w:val="textsmaller"/>
          <w:rFonts w:asciiTheme="minorHAnsi" w:hAnsiTheme="minorHAnsi" w:cstheme="minorHAnsi"/>
          <w:sz w:val="18"/>
          <w:szCs w:val="18"/>
        </w:rPr>
      </w:pPr>
      <w:r w:rsidRPr="007E0C8C">
        <w:rPr>
          <w:rStyle w:val="textsmaller0"/>
          <w:rFonts w:asciiTheme="minorHAnsi" w:hAnsiTheme="minorHAnsi" w:cstheme="minorHAnsi"/>
          <w:sz w:val="18"/>
          <w:szCs w:val="18"/>
        </w:rPr>
        <w:t xml:space="preserve">Národní památkový ústav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7E0C8C">
        <w:rPr>
          <w:rStyle w:val="textsmaller"/>
          <w:rFonts w:asciiTheme="minorHAnsi" w:hAnsiTheme="minorHAnsi" w:cstheme="minorHAnsi"/>
          <w:sz w:val="18"/>
          <w:szCs w:val="18"/>
        </w:rPr>
        <w:t xml:space="preserve">29 </w:t>
      </w:r>
      <w:r w:rsidRPr="007E0C8C">
        <w:rPr>
          <w:rStyle w:val="textsmaller0"/>
          <w:rFonts w:asciiTheme="minorHAnsi" w:hAnsiTheme="minorHAnsi" w:cstheme="minorHAnsi"/>
          <w:sz w:val="18"/>
          <w:szCs w:val="18"/>
        </w:rPr>
        <w:t>projektech s příspěvkem z evropských grantů a</w:t>
      </w:r>
      <w:r w:rsidRPr="007E0C8C">
        <w:rPr>
          <w:rFonts w:asciiTheme="minorHAnsi" w:hAnsiTheme="minorHAnsi" w:cstheme="minorHAnsi"/>
          <w:sz w:val="18"/>
          <w:szCs w:val="18"/>
        </w:rPr>
        <w:t> </w:t>
      </w:r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36</w:t>
      </w:r>
      <w:r w:rsidRPr="007E0C8C">
        <w:rPr>
          <w:rFonts w:asciiTheme="minorHAnsi" w:hAnsiTheme="minorHAnsi" w:cstheme="minorHAnsi"/>
          <w:sz w:val="18"/>
          <w:szCs w:val="18"/>
        </w:rPr>
        <w:t> </w:t>
      </w:r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vědeckých projektech s příspěvkem od institucí České republiky</w:t>
      </w:r>
      <w:r w:rsidRPr="007E0C8C">
        <w:rPr>
          <w:rStyle w:val="textsmaller0"/>
          <w:rFonts w:asciiTheme="minorHAnsi" w:hAnsiTheme="minorHAnsi" w:cstheme="minorHAnsi"/>
          <w:sz w:val="18"/>
          <w:szCs w:val="18"/>
        </w:rPr>
        <w:t xml:space="preserve">. Věnuje se odborným školením v oblasti památkové péče. Ročně vydá zhruba 50 publikací. </w:t>
      </w:r>
      <w:r w:rsidRPr="007E0C8C">
        <w:rPr>
          <w:rStyle w:val="textsmaller"/>
          <w:rFonts w:asciiTheme="minorHAnsi" w:hAnsiTheme="minorHAnsi" w:cstheme="minorHAnsi"/>
          <w:sz w:val="18"/>
          <w:szCs w:val="18"/>
        </w:rPr>
        <w:t xml:space="preserve">Vedle své role odborné složky v procesu památkové péče Národní památkový ústav spravuje více než sto nemovitých památek – hrady a zámky, významné klášterní areály (Plasy, Kladruby u Stříbra, Sázava, Zlatá Koruna nebo </w:t>
      </w:r>
      <w:proofErr w:type="spellStart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Doksany</w:t>
      </w:r>
      <w:proofErr w:type="spellEnd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), památky lidové architektury (</w:t>
      </w:r>
      <w:proofErr w:type="spellStart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Hamousův</w:t>
      </w:r>
      <w:proofErr w:type="spellEnd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 xml:space="preserve"> statek ve </w:t>
      </w:r>
      <w:proofErr w:type="spellStart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Zbečně</w:t>
      </w:r>
      <w:proofErr w:type="spellEnd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 xml:space="preserve">, skanzeny </w:t>
      </w:r>
      <w:proofErr w:type="spellStart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Zubrnice</w:t>
      </w:r>
      <w:proofErr w:type="spellEnd"/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, Vysočina a Příkazy) i technické památky 19. a 20. století (Důl Michal v Ostravě), z nichž většina je</w:t>
      </w:r>
      <w:r w:rsidRPr="007E0C8C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7E0C8C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</w:rPr>
          <w:t>přístupná</w:t>
        </w:r>
      </w:hyperlink>
      <w:r w:rsidRPr="007E0C8C">
        <w:rPr>
          <w:rFonts w:asciiTheme="minorHAnsi" w:hAnsiTheme="minorHAnsi" w:cstheme="minorHAnsi"/>
          <w:sz w:val="18"/>
          <w:szCs w:val="18"/>
        </w:rPr>
        <w:t xml:space="preserve"> </w:t>
      </w:r>
      <w:r w:rsidRPr="007E0C8C">
        <w:rPr>
          <w:rStyle w:val="textsmaller"/>
          <w:rFonts w:asciiTheme="minorHAnsi" w:hAnsiTheme="minorHAnsi" w:cstheme="minorHAnsi"/>
          <w:sz w:val="18"/>
          <w:szCs w:val="18"/>
        </w:rPr>
        <w:t>veřejnosti. Pečuje také o přibližně tři čtvrtě milionu sbírkových předmětů a též o historické zahrady a parky, typické součásti zámeckých i hradních areálů.</w:t>
      </w:r>
    </w:p>
    <w:p w:rsidR="00F97723" w:rsidRPr="007E0C8C" w:rsidRDefault="00F97723" w:rsidP="007E0C8C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F97723" w:rsidRPr="007E0C8C" w:rsidRDefault="00B57DC7" w:rsidP="007E0C8C">
      <w:pPr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>Kontakt:</w:t>
      </w:r>
    </w:p>
    <w:p w:rsidR="007E6DE7" w:rsidRPr="007E0C8C" w:rsidRDefault="00B57DC7" w:rsidP="007E0C8C">
      <w:pPr>
        <w:rPr>
          <w:rFonts w:asciiTheme="minorHAnsi" w:hAnsiTheme="minorHAnsi" w:cstheme="minorHAnsi"/>
          <w:sz w:val="22"/>
          <w:szCs w:val="22"/>
        </w:rPr>
      </w:pPr>
      <w:r w:rsidRPr="007E0C8C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7E0C8C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7E0C8C">
        <w:rPr>
          <w:rFonts w:asciiTheme="minorHAnsi" w:hAnsiTheme="minorHAnsi" w:cstheme="minorHAnsi"/>
          <w:sz w:val="22"/>
          <w:szCs w:val="22"/>
        </w:rPr>
        <w:t xml:space="preserve"> Mgr. Jana Tichá, tisková mluvčí NPÚ, </w:t>
      </w:r>
      <w:r w:rsidR="00774420" w:rsidRPr="007E0C8C">
        <w:rPr>
          <w:rFonts w:asciiTheme="minorHAnsi" w:hAnsiTheme="minorHAnsi" w:cstheme="minorHAnsi"/>
          <w:sz w:val="22"/>
          <w:szCs w:val="22"/>
        </w:rPr>
        <w:t xml:space="preserve">tel. +420 </w:t>
      </w:r>
      <w:r w:rsidRPr="007E0C8C">
        <w:rPr>
          <w:rFonts w:asciiTheme="minorHAnsi" w:hAnsiTheme="minorHAnsi" w:cstheme="minorHAnsi"/>
          <w:sz w:val="22"/>
          <w:szCs w:val="22"/>
        </w:rPr>
        <w:t xml:space="preserve">257 010 206, </w:t>
      </w:r>
      <w:r w:rsidR="00774420" w:rsidRPr="007E0C8C">
        <w:rPr>
          <w:rFonts w:asciiTheme="minorHAnsi" w:hAnsiTheme="minorHAnsi" w:cstheme="minorHAnsi"/>
          <w:sz w:val="22"/>
          <w:szCs w:val="22"/>
        </w:rPr>
        <w:t xml:space="preserve">+420 </w:t>
      </w:r>
      <w:r w:rsidRPr="007E0C8C">
        <w:rPr>
          <w:rFonts w:asciiTheme="minorHAnsi" w:hAnsiTheme="minorHAnsi" w:cstheme="minorHAnsi"/>
          <w:sz w:val="22"/>
          <w:szCs w:val="22"/>
        </w:rPr>
        <w:t xml:space="preserve">724 511 225, </w:t>
      </w:r>
      <w:hyperlink r:id="rId9" w:history="1">
        <w:r w:rsidR="001D2A7C" w:rsidRPr="007E0C8C">
          <w:rPr>
            <w:rStyle w:val="Hypertextovodkaz"/>
            <w:rFonts w:asciiTheme="minorHAnsi" w:hAnsiTheme="minorHAnsi" w:cstheme="minorHAnsi"/>
            <w:sz w:val="22"/>
            <w:szCs w:val="22"/>
          </w:rPr>
          <w:t>ticha.jana@npu.cz</w:t>
        </w:r>
      </w:hyperlink>
    </w:p>
    <w:p w:rsidR="00D70DEF" w:rsidRPr="00953386" w:rsidRDefault="00D70DEF" w:rsidP="007E0C8C">
      <w:pPr>
        <w:rPr>
          <w:rFonts w:asciiTheme="minorHAnsi" w:hAnsiTheme="minorHAnsi" w:cstheme="minorHAnsi"/>
          <w:sz w:val="22"/>
          <w:szCs w:val="22"/>
        </w:rPr>
      </w:pPr>
    </w:p>
    <w:p w:rsidR="00D70DEF" w:rsidRPr="00953386" w:rsidRDefault="00D70DEF" w:rsidP="007E0C8C">
      <w:pPr>
        <w:rPr>
          <w:rFonts w:asciiTheme="minorHAnsi" w:hAnsiTheme="minorHAnsi" w:cstheme="minorHAnsi"/>
          <w:sz w:val="22"/>
          <w:szCs w:val="22"/>
        </w:rPr>
      </w:pPr>
    </w:p>
    <w:sectPr w:rsidR="00D70DEF" w:rsidRPr="00953386" w:rsidSect="000A708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9D" w:rsidRDefault="00CA179D">
      <w:r>
        <w:separator/>
      </w:r>
    </w:p>
  </w:endnote>
  <w:endnote w:type="continuationSeparator" w:id="0">
    <w:p w:rsidR="00CA179D" w:rsidRDefault="00CA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AC" w:rsidRPr="007044E1" w:rsidRDefault="008A35AC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8A35AC" w:rsidRPr="007044E1" w:rsidRDefault="008A35AC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AC" w:rsidRPr="007044E1" w:rsidRDefault="008A35AC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8A35AC" w:rsidRPr="007044E1" w:rsidRDefault="008A35AC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8A35AC" w:rsidRPr="00330A8D" w:rsidRDefault="008A35AC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9D" w:rsidRDefault="00CA179D">
      <w:r>
        <w:separator/>
      </w:r>
    </w:p>
  </w:footnote>
  <w:footnote w:type="continuationSeparator" w:id="0">
    <w:p w:rsidR="00CA179D" w:rsidRDefault="00CA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AC" w:rsidRDefault="008A35AC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5AC" w:rsidRDefault="008A35AC" w:rsidP="006E00AE">
    <w:pPr>
      <w:pStyle w:val="Zhlav"/>
      <w:tabs>
        <w:tab w:val="clear" w:pos="4536"/>
      </w:tabs>
      <w:ind w:left="-426"/>
      <w:rPr>
        <w:noProof/>
      </w:rPr>
    </w:pPr>
  </w:p>
  <w:p w:rsidR="008A35AC" w:rsidRDefault="008A35AC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8A35AC" w:rsidRPr="00B97682" w:rsidRDefault="008A35AC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130A0A"/>
    <w:multiLevelType w:val="hybridMultilevel"/>
    <w:tmpl w:val="7B48F6B8"/>
    <w:lvl w:ilvl="0" w:tplc="893A21D0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0"/>
  </w:num>
  <w:num w:numId="15">
    <w:abstractNumId w:val="4"/>
  </w:num>
  <w:num w:numId="16">
    <w:abstractNumId w:val="18"/>
  </w:num>
  <w:num w:numId="17">
    <w:abstractNumId w:val="9"/>
  </w:num>
  <w:num w:numId="18">
    <w:abstractNumId w:val="5"/>
  </w:num>
  <w:num w:numId="19">
    <w:abstractNumId w:val="1"/>
  </w:num>
  <w:num w:numId="20">
    <w:abstractNumId w:val="16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37D1"/>
    <w:rsid w:val="00005301"/>
    <w:rsid w:val="000058B4"/>
    <w:rsid w:val="000127F7"/>
    <w:rsid w:val="00012BC3"/>
    <w:rsid w:val="00012FC9"/>
    <w:rsid w:val="000130DA"/>
    <w:rsid w:val="00015F11"/>
    <w:rsid w:val="000235AF"/>
    <w:rsid w:val="000253ED"/>
    <w:rsid w:val="00034F42"/>
    <w:rsid w:val="00043A75"/>
    <w:rsid w:val="00044DEF"/>
    <w:rsid w:val="00052197"/>
    <w:rsid w:val="00054E25"/>
    <w:rsid w:val="00054E2F"/>
    <w:rsid w:val="00056434"/>
    <w:rsid w:val="00057C4B"/>
    <w:rsid w:val="00062C6E"/>
    <w:rsid w:val="00065692"/>
    <w:rsid w:val="000657B4"/>
    <w:rsid w:val="000658B9"/>
    <w:rsid w:val="00065F2B"/>
    <w:rsid w:val="0006626E"/>
    <w:rsid w:val="00071933"/>
    <w:rsid w:val="000750D9"/>
    <w:rsid w:val="00076243"/>
    <w:rsid w:val="0007666A"/>
    <w:rsid w:val="0008290E"/>
    <w:rsid w:val="000849E9"/>
    <w:rsid w:val="00085C90"/>
    <w:rsid w:val="00087345"/>
    <w:rsid w:val="00093493"/>
    <w:rsid w:val="000938EF"/>
    <w:rsid w:val="00095B21"/>
    <w:rsid w:val="000A1B2E"/>
    <w:rsid w:val="000A2AA4"/>
    <w:rsid w:val="000A4AED"/>
    <w:rsid w:val="000A7088"/>
    <w:rsid w:val="000A7962"/>
    <w:rsid w:val="000B0C87"/>
    <w:rsid w:val="000B19BA"/>
    <w:rsid w:val="000B4272"/>
    <w:rsid w:val="000B55D9"/>
    <w:rsid w:val="000B78FF"/>
    <w:rsid w:val="000C0F40"/>
    <w:rsid w:val="000C1B34"/>
    <w:rsid w:val="000C57E3"/>
    <w:rsid w:val="000C65D6"/>
    <w:rsid w:val="000D21D6"/>
    <w:rsid w:val="000D3929"/>
    <w:rsid w:val="000D39C8"/>
    <w:rsid w:val="000D6419"/>
    <w:rsid w:val="000D71AA"/>
    <w:rsid w:val="000F0D53"/>
    <w:rsid w:val="000F2AEE"/>
    <w:rsid w:val="000F5233"/>
    <w:rsid w:val="001002CA"/>
    <w:rsid w:val="00102D9E"/>
    <w:rsid w:val="0010422C"/>
    <w:rsid w:val="001049DA"/>
    <w:rsid w:val="00114333"/>
    <w:rsid w:val="00116271"/>
    <w:rsid w:val="00122786"/>
    <w:rsid w:val="00123F75"/>
    <w:rsid w:val="00131027"/>
    <w:rsid w:val="0014600F"/>
    <w:rsid w:val="001469AF"/>
    <w:rsid w:val="001472AE"/>
    <w:rsid w:val="001504EB"/>
    <w:rsid w:val="00150C9F"/>
    <w:rsid w:val="00161A2D"/>
    <w:rsid w:val="001705AF"/>
    <w:rsid w:val="00170AB2"/>
    <w:rsid w:val="00170C64"/>
    <w:rsid w:val="00170F90"/>
    <w:rsid w:val="00172A57"/>
    <w:rsid w:val="00173C9C"/>
    <w:rsid w:val="00176756"/>
    <w:rsid w:val="00176F9F"/>
    <w:rsid w:val="00177DBA"/>
    <w:rsid w:val="0018088A"/>
    <w:rsid w:val="00180B7F"/>
    <w:rsid w:val="001810BA"/>
    <w:rsid w:val="00184A3A"/>
    <w:rsid w:val="00186A3E"/>
    <w:rsid w:val="00186B0B"/>
    <w:rsid w:val="0019121D"/>
    <w:rsid w:val="00191980"/>
    <w:rsid w:val="001922C3"/>
    <w:rsid w:val="00196363"/>
    <w:rsid w:val="00196922"/>
    <w:rsid w:val="001970D9"/>
    <w:rsid w:val="00197F36"/>
    <w:rsid w:val="001A16E3"/>
    <w:rsid w:val="001A44BF"/>
    <w:rsid w:val="001A5654"/>
    <w:rsid w:val="001A59D5"/>
    <w:rsid w:val="001A6916"/>
    <w:rsid w:val="001A6E7E"/>
    <w:rsid w:val="001B009D"/>
    <w:rsid w:val="001B4B19"/>
    <w:rsid w:val="001B4C41"/>
    <w:rsid w:val="001D196A"/>
    <w:rsid w:val="001D2A7C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1F7E64"/>
    <w:rsid w:val="00202881"/>
    <w:rsid w:val="00210AB3"/>
    <w:rsid w:val="0021111A"/>
    <w:rsid w:val="00212804"/>
    <w:rsid w:val="002130F5"/>
    <w:rsid w:val="00213F39"/>
    <w:rsid w:val="00215087"/>
    <w:rsid w:val="00217D52"/>
    <w:rsid w:val="002234C7"/>
    <w:rsid w:val="00225F14"/>
    <w:rsid w:val="002308E6"/>
    <w:rsid w:val="00230EF0"/>
    <w:rsid w:val="00232AF3"/>
    <w:rsid w:val="00240006"/>
    <w:rsid w:val="00245F30"/>
    <w:rsid w:val="0025044D"/>
    <w:rsid w:val="00251ED9"/>
    <w:rsid w:val="00251FAC"/>
    <w:rsid w:val="00253AFE"/>
    <w:rsid w:val="002566E8"/>
    <w:rsid w:val="002601BC"/>
    <w:rsid w:val="00261A53"/>
    <w:rsid w:val="002628E8"/>
    <w:rsid w:val="002657D6"/>
    <w:rsid w:val="00271C42"/>
    <w:rsid w:val="00271EFE"/>
    <w:rsid w:val="0027508C"/>
    <w:rsid w:val="0028034B"/>
    <w:rsid w:val="0028561D"/>
    <w:rsid w:val="00285671"/>
    <w:rsid w:val="002917CD"/>
    <w:rsid w:val="00293FF2"/>
    <w:rsid w:val="00294A33"/>
    <w:rsid w:val="00294EB5"/>
    <w:rsid w:val="002A16B3"/>
    <w:rsid w:val="002A1AAA"/>
    <w:rsid w:val="002A1DDF"/>
    <w:rsid w:val="002A2563"/>
    <w:rsid w:val="002A6D61"/>
    <w:rsid w:val="002B0B0D"/>
    <w:rsid w:val="002B24CD"/>
    <w:rsid w:val="002B5C1C"/>
    <w:rsid w:val="002B5F1F"/>
    <w:rsid w:val="002B778C"/>
    <w:rsid w:val="002C775E"/>
    <w:rsid w:val="002D38DB"/>
    <w:rsid w:val="002D6130"/>
    <w:rsid w:val="002D6344"/>
    <w:rsid w:val="002E3033"/>
    <w:rsid w:val="002F07DA"/>
    <w:rsid w:val="002F392B"/>
    <w:rsid w:val="002F4DB8"/>
    <w:rsid w:val="002F5049"/>
    <w:rsid w:val="00303B1E"/>
    <w:rsid w:val="00304FBA"/>
    <w:rsid w:val="003058A9"/>
    <w:rsid w:val="00305DF0"/>
    <w:rsid w:val="00310D28"/>
    <w:rsid w:val="0031628D"/>
    <w:rsid w:val="00317E0D"/>
    <w:rsid w:val="00321D7F"/>
    <w:rsid w:val="00330A8D"/>
    <w:rsid w:val="00333848"/>
    <w:rsid w:val="00333F90"/>
    <w:rsid w:val="00335E71"/>
    <w:rsid w:val="00336C5B"/>
    <w:rsid w:val="00336D5E"/>
    <w:rsid w:val="00340461"/>
    <w:rsid w:val="00340602"/>
    <w:rsid w:val="00341651"/>
    <w:rsid w:val="003419CA"/>
    <w:rsid w:val="0034263A"/>
    <w:rsid w:val="0034649B"/>
    <w:rsid w:val="00347FDA"/>
    <w:rsid w:val="00351D7F"/>
    <w:rsid w:val="00351DAB"/>
    <w:rsid w:val="00352472"/>
    <w:rsid w:val="00352905"/>
    <w:rsid w:val="0036097F"/>
    <w:rsid w:val="00360CC7"/>
    <w:rsid w:val="003635E6"/>
    <w:rsid w:val="00372A08"/>
    <w:rsid w:val="00376BA5"/>
    <w:rsid w:val="003774C4"/>
    <w:rsid w:val="00384F2D"/>
    <w:rsid w:val="00385924"/>
    <w:rsid w:val="00386C11"/>
    <w:rsid w:val="003879E2"/>
    <w:rsid w:val="00390721"/>
    <w:rsid w:val="003928C2"/>
    <w:rsid w:val="003958C0"/>
    <w:rsid w:val="00395E34"/>
    <w:rsid w:val="0039646E"/>
    <w:rsid w:val="00397B56"/>
    <w:rsid w:val="003B1554"/>
    <w:rsid w:val="003B2D15"/>
    <w:rsid w:val="003C1B1B"/>
    <w:rsid w:val="003C2AF3"/>
    <w:rsid w:val="003C2E5B"/>
    <w:rsid w:val="003C6D60"/>
    <w:rsid w:val="003C754A"/>
    <w:rsid w:val="003D0795"/>
    <w:rsid w:val="003D1790"/>
    <w:rsid w:val="003D2F72"/>
    <w:rsid w:val="003D33CD"/>
    <w:rsid w:val="003D3C3A"/>
    <w:rsid w:val="003D5747"/>
    <w:rsid w:val="003D6D33"/>
    <w:rsid w:val="003D7B4C"/>
    <w:rsid w:val="003E05FB"/>
    <w:rsid w:val="003E3E26"/>
    <w:rsid w:val="003E57ED"/>
    <w:rsid w:val="003E5C53"/>
    <w:rsid w:val="003E7751"/>
    <w:rsid w:val="003E7AC7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128D6"/>
    <w:rsid w:val="00413116"/>
    <w:rsid w:val="00421571"/>
    <w:rsid w:val="00422CEB"/>
    <w:rsid w:val="004231B6"/>
    <w:rsid w:val="00425762"/>
    <w:rsid w:val="0042678D"/>
    <w:rsid w:val="0042730C"/>
    <w:rsid w:val="00440F59"/>
    <w:rsid w:val="004420E5"/>
    <w:rsid w:val="00444112"/>
    <w:rsid w:val="00445046"/>
    <w:rsid w:val="00447359"/>
    <w:rsid w:val="00452691"/>
    <w:rsid w:val="004571EE"/>
    <w:rsid w:val="00460587"/>
    <w:rsid w:val="004605F9"/>
    <w:rsid w:val="004621A3"/>
    <w:rsid w:val="00464A10"/>
    <w:rsid w:val="00464E09"/>
    <w:rsid w:val="00465376"/>
    <w:rsid w:val="00466A80"/>
    <w:rsid w:val="0046748E"/>
    <w:rsid w:val="00470110"/>
    <w:rsid w:val="0047036C"/>
    <w:rsid w:val="00470CF8"/>
    <w:rsid w:val="00474019"/>
    <w:rsid w:val="0047506F"/>
    <w:rsid w:val="004765AA"/>
    <w:rsid w:val="00480515"/>
    <w:rsid w:val="00483012"/>
    <w:rsid w:val="004840B8"/>
    <w:rsid w:val="00486390"/>
    <w:rsid w:val="00495C19"/>
    <w:rsid w:val="004A28B9"/>
    <w:rsid w:val="004A4B05"/>
    <w:rsid w:val="004A5D77"/>
    <w:rsid w:val="004A6F05"/>
    <w:rsid w:val="004A764B"/>
    <w:rsid w:val="004B4ECB"/>
    <w:rsid w:val="004B5CE5"/>
    <w:rsid w:val="004B7EB3"/>
    <w:rsid w:val="004C574E"/>
    <w:rsid w:val="004C75C6"/>
    <w:rsid w:val="004D40DC"/>
    <w:rsid w:val="004D5D01"/>
    <w:rsid w:val="004E036F"/>
    <w:rsid w:val="004E73DA"/>
    <w:rsid w:val="004F6441"/>
    <w:rsid w:val="004F71F3"/>
    <w:rsid w:val="00507A2C"/>
    <w:rsid w:val="00510444"/>
    <w:rsid w:val="00514B61"/>
    <w:rsid w:val="0051526E"/>
    <w:rsid w:val="0051609F"/>
    <w:rsid w:val="00522052"/>
    <w:rsid w:val="005227D1"/>
    <w:rsid w:val="00523461"/>
    <w:rsid w:val="00523865"/>
    <w:rsid w:val="00533339"/>
    <w:rsid w:val="00535201"/>
    <w:rsid w:val="005363D5"/>
    <w:rsid w:val="005373F9"/>
    <w:rsid w:val="005406DD"/>
    <w:rsid w:val="00540A7D"/>
    <w:rsid w:val="00544D7E"/>
    <w:rsid w:val="005450E2"/>
    <w:rsid w:val="00547F89"/>
    <w:rsid w:val="0055333F"/>
    <w:rsid w:val="00554F7A"/>
    <w:rsid w:val="00555076"/>
    <w:rsid w:val="00555856"/>
    <w:rsid w:val="00556720"/>
    <w:rsid w:val="0055790A"/>
    <w:rsid w:val="00564E89"/>
    <w:rsid w:val="00565DE4"/>
    <w:rsid w:val="00566567"/>
    <w:rsid w:val="005678C4"/>
    <w:rsid w:val="00567E0C"/>
    <w:rsid w:val="005744A2"/>
    <w:rsid w:val="0057521E"/>
    <w:rsid w:val="0058501A"/>
    <w:rsid w:val="005858B1"/>
    <w:rsid w:val="00585BE2"/>
    <w:rsid w:val="00590978"/>
    <w:rsid w:val="005920A9"/>
    <w:rsid w:val="00593AC5"/>
    <w:rsid w:val="00597980"/>
    <w:rsid w:val="005A1DA3"/>
    <w:rsid w:val="005A237D"/>
    <w:rsid w:val="005A28D0"/>
    <w:rsid w:val="005A7871"/>
    <w:rsid w:val="005B48CF"/>
    <w:rsid w:val="005B4C01"/>
    <w:rsid w:val="005B5913"/>
    <w:rsid w:val="005C3BC6"/>
    <w:rsid w:val="005C4701"/>
    <w:rsid w:val="005C5010"/>
    <w:rsid w:val="005D15D7"/>
    <w:rsid w:val="005D2CA9"/>
    <w:rsid w:val="005D43C9"/>
    <w:rsid w:val="005D6995"/>
    <w:rsid w:val="005D78DE"/>
    <w:rsid w:val="005E007C"/>
    <w:rsid w:val="005E1CFC"/>
    <w:rsid w:val="005E1DD2"/>
    <w:rsid w:val="005E6B09"/>
    <w:rsid w:val="005E7BA3"/>
    <w:rsid w:val="005F1662"/>
    <w:rsid w:val="005F16C2"/>
    <w:rsid w:val="005F2B50"/>
    <w:rsid w:val="005F2C59"/>
    <w:rsid w:val="005F411A"/>
    <w:rsid w:val="005F7B44"/>
    <w:rsid w:val="006003A9"/>
    <w:rsid w:val="00600EBA"/>
    <w:rsid w:val="006012A0"/>
    <w:rsid w:val="006020CA"/>
    <w:rsid w:val="0060734C"/>
    <w:rsid w:val="00611D01"/>
    <w:rsid w:val="00613D0E"/>
    <w:rsid w:val="00615E40"/>
    <w:rsid w:val="00623AC5"/>
    <w:rsid w:val="00627DD5"/>
    <w:rsid w:val="00631644"/>
    <w:rsid w:val="00633872"/>
    <w:rsid w:val="00634061"/>
    <w:rsid w:val="00640980"/>
    <w:rsid w:val="00643591"/>
    <w:rsid w:val="0064720B"/>
    <w:rsid w:val="0065015D"/>
    <w:rsid w:val="006502C2"/>
    <w:rsid w:val="006553F9"/>
    <w:rsid w:val="00656334"/>
    <w:rsid w:val="00661F0C"/>
    <w:rsid w:val="00665610"/>
    <w:rsid w:val="006738BF"/>
    <w:rsid w:val="006830B2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1F86"/>
    <w:rsid w:val="006B2F71"/>
    <w:rsid w:val="006B48DF"/>
    <w:rsid w:val="006B7D92"/>
    <w:rsid w:val="006C01EC"/>
    <w:rsid w:val="006C16B3"/>
    <w:rsid w:val="006C305A"/>
    <w:rsid w:val="006C792A"/>
    <w:rsid w:val="006C7A22"/>
    <w:rsid w:val="006D026F"/>
    <w:rsid w:val="006D56C2"/>
    <w:rsid w:val="006E00AE"/>
    <w:rsid w:val="006E10C6"/>
    <w:rsid w:val="006E3FBB"/>
    <w:rsid w:val="006E6CEB"/>
    <w:rsid w:val="006E76C0"/>
    <w:rsid w:val="006F299C"/>
    <w:rsid w:val="006F62FC"/>
    <w:rsid w:val="006F7EAD"/>
    <w:rsid w:val="00700E8F"/>
    <w:rsid w:val="00701196"/>
    <w:rsid w:val="00702957"/>
    <w:rsid w:val="00702E36"/>
    <w:rsid w:val="007044E1"/>
    <w:rsid w:val="0070521C"/>
    <w:rsid w:val="00707328"/>
    <w:rsid w:val="00720169"/>
    <w:rsid w:val="007204FF"/>
    <w:rsid w:val="00721556"/>
    <w:rsid w:val="00724F3D"/>
    <w:rsid w:val="007313FF"/>
    <w:rsid w:val="00734B4F"/>
    <w:rsid w:val="00735666"/>
    <w:rsid w:val="0073762D"/>
    <w:rsid w:val="00742009"/>
    <w:rsid w:val="00745B4E"/>
    <w:rsid w:val="00750E55"/>
    <w:rsid w:val="0075548C"/>
    <w:rsid w:val="00757C78"/>
    <w:rsid w:val="007614F7"/>
    <w:rsid w:val="007618DD"/>
    <w:rsid w:val="00763967"/>
    <w:rsid w:val="00764609"/>
    <w:rsid w:val="00764BB9"/>
    <w:rsid w:val="00774420"/>
    <w:rsid w:val="00775BBC"/>
    <w:rsid w:val="0078030B"/>
    <w:rsid w:val="0078519F"/>
    <w:rsid w:val="007905B4"/>
    <w:rsid w:val="007909F2"/>
    <w:rsid w:val="007949A0"/>
    <w:rsid w:val="007961A2"/>
    <w:rsid w:val="007A08E8"/>
    <w:rsid w:val="007B267F"/>
    <w:rsid w:val="007C12E3"/>
    <w:rsid w:val="007C1CAF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E0C8C"/>
    <w:rsid w:val="007E2B74"/>
    <w:rsid w:val="007E54C4"/>
    <w:rsid w:val="007E5E6B"/>
    <w:rsid w:val="007E6DE7"/>
    <w:rsid w:val="007E7586"/>
    <w:rsid w:val="007F361F"/>
    <w:rsid w:val="007F6CE8"/>
    <w:rsid w:val="007F7E43"/>
    <w:rsid w:val="00802242"/>
    <w:rsid w:val="0080252F"/>
    <w:rsid w:val="00803449"/>
    <w:rsid w:val="00804CAF"/>
    <w:rsid w:val="00811C44"/>
    <w:rsid w:val="008133E9"/>
    <w:rsid w:val="00814A97"/>
    <w:rsid w:val="00817AB2"/>
    <w:rsid w:val="00820D2B"/>
    <w:rsid w:val="0082218B"/>
    <w:rsid w:val="008222A5"/>
    <w:rsid w:val="00824C54"/>
    <w:rsid w:val="008275C5"/>
    <w:rsid w:val="008305B8"/>
    <w:rsid w:val="0083138C"/>
    <w:rsid w:val="00836338"/>
    <w:rsid w:val="008402BC"/>
    <w:rsid w:val="00843B22"/>
    <w:rsid w:val="0084706A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7860"/>
    <w:rsid w:val="0087091D"/>
    <w:rsid w:val="00871DAF"/>
    <w:rsid w:val="008746AF"/>
    <w:rsid w:val="00880010"/>
    <w:rsid w:val="008813D4"/>
    <w:rsid w:val="00882425"/>
    <w:rsid w:val="00882707"/>
    <w:rsid w:val="00883E3E"/>
    <w:rsid w:val="00885968"/>
    <w:rsid w:val="0088659A"/>
    <w:rsid w:val="00887538"/>
    <w:rsid w:val="00892035"/>
    <w:rsid w:val="0089215E"/>
    <w:rsid w:val="008961F5"/>
    <w:rsid w:val="0089751C"/>
    <w:rsid w:val="00897B72"/>
    <w:rsid w:val="008A35AC"/>
    <w:rsid w:val="008A767F"/>
    <w:rsid w:val="008B1473"/>
    <w:rsid w:val="008B20C6"/>
    <w:rsid w:val="008B22FF"/>
    <w:rsid w:val="008B34C2"/>
    <w:rsid w:val="008B358B"/>
    <w:rsid w:val="008B4065"/>
    <w:rsid w:val="008B46F9"/>
    <w:rsid w:val="008B6A96"/>
    <w:rsid w:val="008C3033"/>
    <w:rsid w:val="008C3873"/>
    <w:rsid w:val="008C508F"/>
    <w:rsid w:val="008D06D0"/>
    <w:rsid w:val="008D0977"/>
    <w:rsid w:val="008D11D3"/>
    <w:rsid w:val="008D123B"/>
    <w:rsid w:val="008D1940"/>
    <w:rsid w:val="008D2B22"/>
    <w:rsid w:val="008D3130"/>
    <w:rsid w:val="008D3248"/>
    <w:rsid w:val="008D5004"/>
    <w:rsid w:val="008E0CD7"/>
    <w:rsid w:val="008E1473"/>
    <w:rsid w:val="008E554E"/>
    <w:rsid w:val="008E6175"/>
    <w:rsid w:val="008E6F48"/>
    <w:rsid w:val="008F4EDD"/>
    <w:rsid w:val="008F5ADA"/>
    <w:rsid w:val="00901374"/>
    <w:rsid w:val="009048C7"/>
    <w:rsid w:val="009058DD"/>
    <w:rsid w:val="00910BFC"/>
    <w:rsid w:val="009116B7"/>
    <w:rsid w:val="0091172F"/>
    <w:rsid w:val="009117D9"/>
    <w:rsid w:val="00912B8A"/>
    <w:rsid w:val="00914972"/>
    <w:rsid w:val="00920E2C"/>
    <w:rsid w:val="009217AF"/>
    <w:rsid w:val="00922649"/>
    <w:rsid w:val="0093016A"/>
    <w:rsid w:val="00931B36"/>
    <w:rsid w:val="009368F5"/>
    <w:rsid w:val="00937B21"/>
    <w:rsid w:val="009404D2"/>
    <w:rsid w:val="009436C7"/>
    <w:rsid w:val="00945B00"/>
    <w:rsid w:val="00947B12"/>
    <w:rsid w:val="00952F6C"/>
    <w:rsid w:val="00953386"/>
    <w:rsid w:val="00953946"/>
    <w:rsid w:val="00955682"/>
    <w:rsid w:val="009567A8"/>
    <w:rsid w:val="0096767C"/>
    <w:rsid w:val="00972FB5"/>
    <w:rsid w:val="00973026"/>
    <w:rsid w:val="00990277"/>
    <w:rsid w:val="00991BD9"/>
    <w:rsid w:val="009931D8"/>
    <w:rsid w:val="009A6BD8"/>
    <w:rsid w:val="009A74A6"/>
    <w:rsid w:val="009B00BE"/>
    <w:rsid w:val="009B68A3"/>
    <w:rsid w:val="009B7CCC"/>
    <w:rsid w:val="009C2143"/>
    <w:rsid w:val="009C6AA7"/>
    <w:rsid w:val="009C6BC0"/>
    <w:rsid w:val="009C7DEF"/>
    <w:rsid w:val="009D2B02"/>
    <w:rsid w:val="009D3CF0"/>
    <w:rsid w:val="009D5028"/>
    <w:rsid w:val="009D5679"/>
    <w:rsid w:val="009E487B"/>
    <w:rsid w:val="009E5D81"/>
    <w:rsid w:val="009F1946"/>
    <w:rsid w:val="009F639E"/>
    <w:rsid w:val="00A013C3"/>
    <w:rsid w:val="00A0271C"/>
    <w:rsid w:val="00A0303B"/>
    <w:rsid w:val="00A030A3"/>
    <w:rsid w:val="00A032D5"/>
    <w:rsid w:val="00A03CD3"/>
    <w:rsid w:val="00A0748E"/>
    <w:rsid w:val="00A07F98"/>
    <w:rsid w:val="00A113F8"/>
    <w:rsid w:val="00A12C6C"/>
    <w:rsid w:val="00A168CB"/>
    <w:rsid w:val="00A1732C"/>
    <w:rsid w:val="00A17D3D"/>
    <w:rsid w:val="00A23A03"/>
    <w:rsid w:val="00A25FCA"/>
    <w:rsid w:val="00A27EDE"/>
    <w:rsid w:val="00A30BC1"/>
    <w:rsid w:val="00A32A7E"/>
    <w:rsid w:val="00A348FE"/>
    <w:rsid w:val="00A371DC"/>
    <w:rsid w:val="00A42FCB"/>
    <w:rsid w:val="00A4704B"/>
    <w:rsid w:val="00A53687"/>
    <w:rsid w:val="00A541BD"/>
    <w:rsid w:val="00A55C86"/>
    <w:rsid w:val="00A6185B"/>
    <w:rsid w:val="00A64A1D"/>
    <w:rsid w:val="00A64F0C"/>
    <w:rsid w:val="00A66290"/>
    <w:rsid w:val="00A72672"/>
    <w:rsid w:val="00A74352"/>
    <w:rsid w:val="00A76F3E"/>
    <w:rsid w:val="00A8064B"/>
    <w:rsid w:val="00A828E4"/>
    <w:rsid w:val="00A82F31"/>
    <w:rsid w:val="00A8521F"/>
    <w:rsid w:val="00A864B4"/>
    <w:rsid w:val="00A86627"/>
    <w:rsid w:val="00A949EF"/>
    <w:rsid w:val="00A957A4"/>
    <w:rsid w:val="00A96639"/>
    <w:rsid w:val="00AA0622"/>
    <w:rsid w:val="00AA15D0"/>
    <w:rsid w:val="00AA1CE5"/>
    <w:rsid w:val="00AA3862"/>
    <w:rsid w:val="00AB26E5"/>
    <w:rsid w:val="00AB3C30"/>
    <w:rsid w:val="00AB6134"/>
    <w:rsid w:val="00AB710E"/>
    <w:rsid w:val="00AC0C14"/>
    <w:rsid w:val="00AC2760"/>
    <w:rsid w:val="00AC4594"/>
    <w:rsid w:val="00AC560D"/>
    <w:rsid w:val="00AC6649"/>
    <w:rsid w:val="00AC6822"/>
    <w:rsid w:val="00AD3CF1"/>
    <w:rsid w:val="00AD6AE4"/>
    <w:rsid w:val="00AE2C1D"/>
    <w:rsid w:val="00AE3239"/>
    <w:rsid w:val="00AE3A28"/>
    <w:rsid w:val="00AE5314"/>
    <w:rsid w:val="00AE6FBA"/>
    <w:rsid w:val="00AE76BB"/>
    <w:rsid w:val="00AE7D62"/>
    <w:rsid w:val="00AF3626"/>
    <w:rsid w:val="00AF53DE"/>
    <w:rsid w:val="00AF6DFE"/>
    <w:rsid w:val="00B007C4"/>
    <w:rsid w:val="00B00B1B"/>
    <w:rsid w:val="00B01F0E"/>
    <w:rsid w:val="00B14CAC"/>
    <w:rsid w:val="00B14D14"/>
    <w:rsid w:val="00B17B56"/>
    <w:rsid w:val="00B17C00"/>
    <w:rsid w:val="00B21155"/>
    <w:rsid w:val="00B24064"/>
    <w:rsid w:val="00B25B53"/>
    <w:rsid w:val="00B2753E"/>
    <w:rsid w:val="00B31585"/>
    <w:rsid w:val="00B34B02"/>
    <w:rsid w:val="00B40161"/>
    <w:rsid w:val="00B42A2F"/>
    <w:rsid w:val="00B464F7"/>
    <w:rsid w:val="00B52121"/>
    <w:rsid w:val="00B541F2"/>
    <w:rsid w:val="00B57460"/>
    <w:rsid w:val="00B576F7"/>
    <w:rsid w:val="00B57DC7"/>
    <w:rsid w:val="00B600D6"/>
    <w:rsid w:val="00B60C34"/>
    <w:rsid w:val="00B60FF5"/>
    <w:rsid w:val="00B61D26"/>
    <w:rsid w:val="00B63353"/>
    <w:rsid w:val="00B6390B"/>
    <w:rsid w:val="00B63C6E"/>
    <w:rsid w:val="00B65AB5"/>
    <w:rsid w:val="00B72814"/>
    <w:rsid w:val="00B73575"/>
    <w:rsid w:val="00B74DEE"/>
    <w:rsid w:val="00B81CFE"/>
    <w:rsid w:val="00B94623"/>
    <w:rsid w:val="00B948F1"/>
    <w:rsid w:val="00B97682"/>
    <w:rsid w:val="00BA1B62"/>
    <w:rsid w:val="00BA34F9"/>
    <w:rsid w:val="00BA59FD"/>
    <w:rsid w:val="00BA5C3D"/>
    <w:rsid w:val="00BA5F3A"/>
    <w:rsid w:val="00BB20BC"/>
    <w:rsid w:val="00BB2237"/>
    <w:rsid w:val="00BB6128"/>
    <w:rsid w:val="00BB6C6D"/>
    <w:rsid w:val="00BC3EBF"/>
    <w:rsid w:val="00BC46EB"/>
    <w:rsid w:val="00BC4903"/>
    <w:rsid w:val="00BC5DE4"/>
    <w:rsid w:val="00BD14C1"/>
    <w:rsid w:val="00BD1678"/>
    <w:rsid w:val="00BD6046"/>
    <w:rsid w:val="00BE3D6F"/>
    <w:rsid w:val="00BE56F5"/>
    <w:rsid w:val="00BE6C18"/>
    <w:rsid w:val="00BE6E5F"/>
    <w:rsid w:val="00BF248B"/>
    <w:rsid w:val="00BF4ECD"/>
    <w:rsid w:val="00BF5E9A"/>
    <w:rsid w:val="00C0077D"/>
    <w:rsid w:val="00C04E63"/>
    <w:rsid w:val="00C1385C"/>
    <w:rsid w:val="00C176A8"/>
    <w:rsid w:val="00C1775F"/>
    <w:rsid w:val="00C259C0"/>
    <w:rsid w:val="00C33F47"/>
    <w:rsid w:val="00C35AB6"/>
    <w:rsid w:val="00C43F99"/>
    <w:rsid w:val="00C44DCB"/>
    <w:rsid w:val="00C53862"/>
    <w:rsid w:val="00C55147"/>
    <w:rsid w:val="00C579E5"/>
    <w:rsid w:val="00C61D5C"/>
    <w:rsid w:val="00C645DF"/>
    <w:rsid w:val="00C66D79"/>
    <w:rsid w:val="00C70B3D"/>
    <w:rsid w:val="00C72089"/>
    <w:rsid w:val="00C74A6A"/>
    <w:rsid w:val="00C80CD7"/>
    <w:rsid w:val="00C860CA"/>
    <w:rsid w:val="00C87731"/>
    <w:rsid w:val="00C878A4"/>
    <w:rsid w:val="00C93889"/>
    <w:rsid w:val="00C9629C"/>
    <w:rsid w:val="00CA179D"/>
    <w:rsid w:val="00CA26EF"/>
    <w:rsid w:val="00CA2A22"/>
    <w:rsid w:val="00CB13B7"/>
    <w:rsid w:val="00CB1435"/>
    <w:rsid w:val="00CB1FC2"/>
    <w:rsid w:val="00CB25E2"/>
    <w:rsid w:val="00CB63E6"/>
    <w:rsid w:val="00CC06D1"/>
    <w:rsid w:val="00CC15A7"/>
    <w:rsid w:val="00CC1B35"/>
    <w:rsid w:val="00CC5C80"/>
    <w:rsid w:val="00CC6314"/>
    <w:rsid w:val="00CC6550"/>
    <w:rsid w:val="00CC71D4"/>
    <w:rsid w:val="00CD1AE3"/>
    <w:rsid w:val="00CD37C1"/>
    <w:rsid w:val="00CD44EC"/>
    <w:rsid w:val="00CD5C37"/>
    <w:rsid w:val="00CE18C6"/>
    <w:rsid w:val="00D03CC1"/>
    <w:rsid w:val="00D071B7"/>
    <w:rsid w:val="00D1086B"/>
    <w:rsid w:val="00D233CA"/>
    <w:rsid w:val="00D261F9"/>
    <w:rsid w:val="00D30998"/>
    <w:rsid w:val="00D30D8A"/>
    <w:rsid w:val="00D311E2"/>
    <w:rsid w:val="00D3311B"/>
    <w:rsid w:val="00D337BB"/>
    <w:rsid w:val="00D3508D"/>
    <w:rsid w:val="00D4087E"/>
    <w:rsid w:val="00D41BE8"/>
    <w:rsid w:val="00D44967"/>
    <w:rsid w:val="00D450F0"/>
    <w:rsid w:val="00D54A8F"/>
    <w:rsid w:val="00D54AD1"/>
    <w:rsid w:val="00D557F8"/>
    <w:rsid w:val="00D57251"/>
    <w:rsid w:val="00D57261"/>
    <w:rsid w:val="00D6450D"/>
    <w:rsid w:val="00D6458D"/>
    <w:rsid w:val="00D70DEF"/>
    <w:rsid w:val="00D7544E"/>
    <w:rsid w:val="00D75BDF"/>
    <w:rsid w:val="00D76F5B"/>
    <w:rsid w:val="00D80CBF"/>
    <w:rsid w:val="00D84CCB"/>
    <w:rsid w:val="00D9003E"/>
    <w:rsid w:val="00D90743"/>
    <w:rsid w:val="00D910EB"/>
    <w:rsid w:val="00D93F20"/>
    <w:rsid w:val="00D945CC"/>
    <w:rsid w:val="00D97DFD"/>
    <w:rsid w:val="00DA2355"/>
    <w:rsid w:val="00DA32D4"/>
    <w:rsid w:val="00DA392F"/>
    <w:rsid w:val="00DA6121"/>
    <w:rsid w:val="00DA74AA"/>
    <w:rsid w:val="00DB4186"/>
    <w:rsid w:val="00DC1EC2"/>
    <w:rsid w:val="00DC1F5D"/>
    <w:rsid w:val="00DC397C"/>
    <w:rsid w:val="00DD37BD"/>
    <w:rsid w:val="00DD6141"/>
    <w:rsid w:val="00DE07B8"/>
    <w:rsid w:val="00DE1A0E"/>
    <w:rsid w:val="00DE33B6"/>
    <w:rsid w:val="00DE3C43"/>
    <w:rsid w:val="00DF1296"/>
    <w:rsid w:val="00DF214D"/>
    <w:rsid w:val="00DF4940"/>
    <w:rsid w:val="00DF76D8"/>
    <w:rsid w:val="00E02409"/>
    <w:rsid w:val="00E04A19"/>
    <w:rsid w:val="00E1053E"/>
    <w:rsid w:val="00E125A4"/>
    <w:rsid w:val="00E12EB4"/>
    <w:rsid w:val="00E15686"/>
    <w:rsid w:val="00E157BD"/>
    <w:rsid w:val="00E16FC0"/>
    <w:rsid w:val="00E208D3"/>
    <w:rsid w:val="00E2173E"/>
    <w:rsid w:val="00E21DA3"/>
    <w:rsid w:val="00E242A5"/>
    <w:rsid w:val="00E244DB"/>
    <w:rsid w:val="00E25CF4"/>
    <w:rsid w:val="00E331E9"/>
    <w:rsid w:val="00E414D1"/>
    <w:rsid w:val="00E445DD"/>
    <w:rsid w:val="00E47F0A"/>
    <w:rsid w:val="00E50D97"/>
    <w:rsid w:val="00E512B2"/>
    <w:rsid w:val="00E51DB0"/>
    <w:rsid w:val="00E53319"/>
    <w:rsid w:val="00E54C9E"/>
    <w:rsid w:val="00E564F6"/>
    <w:rsid w:val="00E56895"/>
    <w:rsid w:val="00E56D97"/>
    <w:rsid w:val="00E62B39"/>
    <w:rsid w:val="00E72370"/>
    <w:rsid w:val="00E74B75"/>
    <w:rsid w:val="00E777CD"/>
    <w:rsid w:val="00E77FA0"/>
    <w:rsid w:val="00E82ED2"/>
    <w:rsid w:val="00E87CE1"/>
    <w:rsid w:val="00E87F0A"/>
    <w:rsid w:val="00E9132F"/>
    <w:rsid w:val="00E91C1F"/>
    <w:rsid w:val="00EA071A"/>
    <w:rsid w:val="00EA0AF9"/>
    <w:rsid w:val="00EA1316"/>
    <w:rsid w:val="00EA3D2E"/>
    <w:rsid w:val="00EA51E0"/>
    <w:rsid w:val="00EA73DC"/>
    <w:rsid w:val="00EA7774"/>
    <w:rsid w:val="00EB0FC5"/>
    <w:rsid w:val="00EB2721"/>
    <w:rsid w:val="00EB619B"/>
    <w:rsid w:val="00EB637E"/>
    <w:rsid w:val="00EC1B44"/>
    <w:rsid w:val="00EC4D8D"/>
    <w:rsid w:val="00EC68EA"/>
    <w:rsid w:val="00EC6A86"/>
    <w:rsid w:val="00ED13CF"/>
    <w:rsid w:val="00ED4445"/>
    <w:rsid w:val="00ED4F4D"/>
    <w:rsid w:val="00EE0FE7"/>
    <w:rsid w:val="00EE1668"/>
    <w:rsid w:val="00EE1A37"/>
    <w:rsid w:val="00EE1EFC"/>
    <w:rsid w:val="00EE212E"/>
    <w:rsid w:val="00EE5FB9"/>
    <w:rsid w:val="00EF002B"/>
    <w:rsid w:val="00EF117E"/>
    <w:rsid w:val="00EF387D"/>
    <w:rsid w:val="00EF3C12"/>
    <w:rsid w:val="00EF6395"/>
    <w:rsid w:val="00EF6E23"/>
    <w:rsid w:val="00F006E6"/>
    <w:rsid w:val="00F00787"/>
    <w:rsid w:val="00F023AB"/>
    <w:rsid w:val="00F04088"/>
    <w:rsid w:val="00F040D9"/>
    <w:rsid w:val="00F0473E"/>
    <w:rsid w:val="00F0600E"/>
    <w:rsid w:val="00F20DE3"/>
    <w:rsid w:val="00F2142C"/>
    <w:rsid w:val="00F227FA"/>
    <w:rsid w:val="00F23551"/>
    <w:rsid w:val="00F262EA"/>
    <w:rsid w:val="00F27B96"/>
    <w:rsid w:val="00F31504"/>
    <w:rsid w:val="00F34987"/>
    <w:rsid w:val="00F418E5"/>
    <w:rsid w:val="00F41C2B"/>
    <w:rsid w:val="00F436C8"/>
    <w:rsid w:val="00F46716"/>
    <w:rsid w:val="00F4721E"/>
    <w:rsid w:val="00F479FF"/>
    <w:rsid w:val="00F50EF5"/>
    <w:rsid w:val="00F537FC"/>
    <w:rsid w:val="00F53AC1"/>
    <w:rsid w:val="00F53BC2"/>
    <w:rsid w:val="00F559A4"/>
    <w:rsid w:val="00F56FA6"/>
    <w:rsid w:val="00F63A73"/>
    <w:rsid w:val="00F64546"/>
    <w:rsid w:val="00F645F6"/>
    <w:rsid w:val="00F66010"/>
    <w:rsid w:val="00F72A01"/>
    <w:rsid w:val="00F73AAF"/>
    <w:rsid w:val="00F76502"/>
    <w:rsid w:val="00F806F9"/>
    <w:rsid w:val="00F8159C"/>
    <w:rsid w:val="00F82455"/>
    <w:rsid w:val="00F83C88"/>
    <w:rsid w:val="00F905DA"/>
    <w:rsid w:val="00F91576"/>
    <w:rsid w:val="00F94D85"/>
    <w:rsid w:val="00F97723"/>
    <w:rsid w:val="00F97E2F"/>
    <w:rsid w:val="00FA665C"/>
    <w:rsid w:val="00FB467A"/>
    <w:rsid w:val="00FB7D87"/>
    <w:rsid w:val="00FC0AEB"/>
    <w:rsid w:val="00FC2304"/>
    <w:rsid w:val="00FC2564"/>
    <w:rsid w:val="00FC2B9A"/>
    <w:rsid w:val="00FC4ADF"/>
    <w:rsid w:val="00FC5EF5"/>
    <w:rsid w:val="00FC62F7"/>
    <w:rsid w:val="00FC75C7"/>
    <w:rsid w:val="00FD0735"/>
    <w:rsid w:val="00FD4632"/>
    <w:rsid w:val="00FE730B"/>
    <w:rsid w:val="00FE7C59"/>
    <w:rsid w:val="00FF0815"/>
    <w:rsid w:val="00FF2A4C"/>
    <w:rsid w:val="00FF3419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pro-navstevnik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cha.jana@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Sommer</dc:creator>
  <cp:lastModifiedBy>Ludmila Kučerová</cp:lastModifiedBy>
  <cp:revision>2</cp:revision>
  <cp:lastPrinted>2015-11-18T09:49:00Z</cp:lastPrinted>
  <dcterms:created xsi:type="dcterms:W3CDTF">2015-11-20T08:54:00Z</dcterms:created>
  <dcterms:modified xsi:type="dcterms:W3CDTF">2015-11-20T08:54:00Z</dcterms:modified>
</cp:coreProperties>
</file>