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29" w:rsidRDefault="00E97C29" w:rsidP="00E97C29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E97C29" w:rsidRDefault="00E97C29" w:rsidP="00E97C29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E97C29" w:rsidRDefault="00E97C29" w:rsidP="00E97C29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bookmarkStart w:id="0" w:name="OLE_LINK3"/>
    </w:p>
    <w:p w:rsidR="00E97C29" w:rsidRPr="008414BA" w:rsidRDefault="00DE6AB2" w:rsidP="00E97C29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2"/>
          <w:szCs w:val="32"/>
        </w:rPr>
        <w:t>Jihočeské památky zvou na nové výstavy, prohlídky pro děti, divadla i koncerty</w:t>
      </w:r>
    </w:p>
    <w:p w:rsidR="00E97C29" w:rsidRDefault="00E97C29" w:rsidP="00E97C29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1. července 2015</w:t>
      </w:r>
    </w:p>
    <w:bookmarkEnd w:id="0"/>
    <w:p w:rsidR="00E97C29" w:rsidRDefault="00DE6AB2" w:rsidP="00E97C29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začátku prázdnin nabízejí jihočeské památky nové kulturní aktivity. Dětské prohlídky v Nových Hradech, speciální výklady na hradě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Landštejn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7F0168">
        <w:rPr>
          <w:rFonts w:ascii="Arial" w:hAnsi="Arial" w:cs="Arial"/>
          <w:b/>
          <w:bCs/>
          <w:sz w:val="20"/>
          <w:szCs w:val="20"/>
        </w:rPr>
        <w:t>nové výstavy v Třeboni, Jindřichově Hradci, Zlaté Koruně a Vimperku. Chybět nebudou ani tradiční divadla či koncerty.</w:t>
      </w:r>
    </w:p>
    <w:p w:rsidR="00E97C29" w:rsidRDefault="00E97C29" w:rsidP="00E97C29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E97C29" w:rsidRDefault="005F0035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5F0035">
        <w:rPr>
          <w:rFonts w:ascii="Arial" w:hAnsi="Arial" w:cs="Arial"/>
          <w:b/>
          <w:bCs/>
          <w:sz w:val="22"/>
          <w:szCs w:val="20"/>
        </w:rPr>
        <w:t>Prohlídky pro děti v Nových Hradech</w:t>
      </w:r>
    </w:p>
    <w:p w:rsidR="005F0035" w:rsidRPr="005F0035" w:rsidRDefault="00AD6E98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D6E98">
        <w:rPr>
          <w:rFonts w:ascii="Arial" w:hAnsi="Arial" w:cs="Arial"/>
          <w:b/>
          <w:bCs/>
          <w:sz w:val="20"/>
          <w:szCs w:val="20"/>
        </w:rPr>
        <w:t>Hrad v Nových Hradech</w:t>
      </w:r>
      <w:r>
        <w:rPr>
          <w:rFonts w:ascii="Arial" w:hAnsi="Arial" w:cs="Arial"/>
          <w:bCs/>
          <w:sz w:val="20"/>
          <w:szCs w:val="20"/>
        </w:rPr>
        <w:t xml:space="preserve"> připravil na letošní sezónu novinku – </w:t>
      </w:r>
      <w:r w:rsidRPr="00AD6E98">
        <w:rPr>
          <w:rFonts w:ascii="Arial" w:hAnsi="Arial" w:cs="Arial"/>
          <w:b/>
          <w:bCs/>
          <w:sz w:val="20"/>
          <w:szCs w:val="20"/>
        </w:rPr>
        <w:t>dětské prohlídky hradu s hraběnkou Terezií</w:t>
      </w:r>
      <w:r>
        <w:rPr>
          <w:rFonts w:ascii="Arial" w:hAnsi="Arial" w:cs="Arial"/>
          <w:bCs/>
          <w:sz w:val="20"/>
          <w:szCs w:val="20"/>
        </w:rPr>
        <w:t xml:space="preserve">. Prohlídky jsou vhodné pro děti od 4 do 12 let. Konají se pouze v předem stanovených termínech – </w:t>
      </w:r>
      <w:r w:rsidRPr="00AD6E98">
        <w:rPr>
          <w:rFonts w:ascii="Arial" w:hAnsi="Arial" w:cs="Arial"/>
          <w:b/>
          <w:bCs/>
          <w:sz w:val="20"/>
          <w:szCs w:val="20"/>
        </w:rPr>
        <w:t>2., 23. a 30. července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D6E98">
        <w:rPr>
          <w:rFonts w:ascii="Arial" w:hAnsi="Arial" w:cs="Arial"/>
          <w:b/>
          <w:bCs/>
          <w:sz w:val="20"/>
          <w:szCs w:val="20"/>
        </w:rPr>
        <w:t>6., 13., 20. a 27. srpna</w:t>
      </w:r>
      <w:r>
        <w:rPr>
          <w:rFonts w:ascii="Arial" w:hAnsi="Arial" w:cs="Arial"/>
          <w:bCs/>
          <w:sz w:val="20"/>
          <w:szCs w:val="20"/>
        </w:rPr>
        <w:t xml:space="preserve"> a </w:t>
      </w:r>
      <w:r w:rsidRPr="00AD6E98">
        <w:rPr>
          <w:rFonts w:ascii="Arial" w:hAnsi="Arial" w:cs="Arial"/>
          <w:b/>
          <w:bCs/>
          <w:sz w:val="20"/>
          <w:szCs w:val="20"/>
        </w:rPr>
        <w:t>12. a 26. září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D6E98">
        <w:rPr>
          <w:rFonts w:ascii="Arial" w:hAnsi="Arial" w:cs="Arial"/>
          <w:b/>
          <w:bCs/>
          <w:sz w:val="20"/>
          <w:szCs w:val="20"/>
        </w:rPr>
        <w:t>2015</w:t>
      </w:r>
      <w:r>
        <w:rPr>
          <w:rFonts w:ascii="Arial" w:hAnsi="Arial" w:cs="Arial"/>
          <w:bCs/>
          <w:sz w:val="20"/>
          <w:szCs w:val="20"/>
        </w:rPr>
        <w:t xml:space="preserve">, a to vždy od 10.30 hodin. </w:t>
      </w:r>
      <w:hyperlink r:id="rId7" w:history="1">
        <w:r w:rsidRPr="009E6294">
          <w:rPr>
            <w:rStyle w:val="Hypertextovodkaz"/>
            <w:rFonts w:ascii="Arial" w:hAnsi="Arial" w:cs="Arial"/>
            <w:bCs/>
            <w:sz w:val="20"/>
            <w:szCs w:val="20"/>
          </w:rPr>
          <w:t>http://www.hrad-novehrady.eu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F0035" w:rsidRPr="00E420FA" w:rsidRDefault="005F0035" w:rsidP="00E97C29">
      <w:pPr>
        <w:spacing w:after="120"/>
        <w:jc w:val="both"/>
        <w:rPr>
          <w:rFonts w:ascii="Arial" w:hAnsi="Arial" w:cs="Arial"/>
          <w:sz w:val="20"/>
        </w:rPr>
      </w:pPr>
    </w:p>
    <w:p w:rsidR="00E97C29" w:rsidRPr="00B95CDF" w:rsidRDefault="001F4E1B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Hrad </w:t>
      </w:r>
      <w:proofErr w:type="spellStart"/>
      <w:r>
        <w:rPr>
          <w:rFonts w:ascii="Arial" w:hAnsi="Arial" w:cs="Arial"/>
          <w:b/>
          <w:bCs/>
          <w:sz w:val="22"/>
          <w:szCs w:val="20"/>
        </w:rPr>
        <w:t>Landštejn</w:t>
      </w:r>
      <w:proofErr w:type="spellEnd"/>
      <w:r>
        <w:rPr>
          <w:rFonts w:ascii="Arial" w:hAnsi="Arial" w:cs="Arial"/>
          <w:b/>
          <w:bCs/>
          <w:sz w:val="22"/>
          <w:szCs w:val="20"/>
        </w:rPr>
        <w:t xml:space="preserve"> v době románské a za husitů</w:t>
      </w:r>
    </w:p>
    <w:p w:rsidR="00E97C29" w:rsidRDefault="001F4E1B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F4E1B">
        <w:rPr>
          <w:rFonts w:ascii="Arial" w:hAnsi="Arial" w:cs="Arial"/>
          <w:bCs/>
          <w:sz w:val="20"/>
          <w:szCs w:val="20"/>
        </w:rPr>
        <w:t>Letoš</w:t>
      </w:r>
      <w:r>
        <w:rPr>
          <w:rFonts w:ascii="Arial" w:hAnsi="Arial" w:cs="Arial"/>
          <w:bCs/>
          <w:sz w:val="20"/>
          <w:szCs w:val="20"/>
        </w:rPr>
        <w:t xml:space="preserve">ní sezóna na hradě </w:t>
      </w:r>
      <w:proofErr w:type="spellStart"/>
      <w:r>
        <w:rPr>
          <w:rFonts w:ascii="Arial" w:hAnsi="Arial" w:cs="Arial"/>
          <w:bCs/>
          <w:sz w:val="20"/>
          <w:szCs w:val="20"/>
        </w:rPr>
        <w:t>Landštejn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chce představit návštěvníkům jeho nejstarší vývojovou etapu – dobu románskou. V této souvislosti připravila správa hradu po dobu letních prázdnin </w:t>
      </w:r>
      <w:r w:rsidRPr="001F4E1B">
        <w:rPr>
          <w:rFonts w:ascii="Arial" w:hAnsi="Arial" w:cs="Arial"/>
          <w:b/>
          <w:bCs/>
          <w:sz w:val="20"/>
          <w:szCs w:val="20"/>
        </w:rPr>
        <w:t>speciální komentáře</w:t>
      </w:r>
      <w:r>
        <w:rPr>
          <w:rFonts w:ascii="Arial" w:hAnsi="Arial" w:cs="Arial"/>
          <w:bCs/>
          <w:sz w:val="20"/>
          <w:szCs w:val="20"/>
        </w:rPr>
        <w:t xml:space="preserve">. Přestože klasická prohlídka hradu probíhá samostatně bez průvodce, budou mít zájemci </w:t>
      </w:r>
      <w:r w:rsidRPr="001F4E1B">
        <w:rPr>
          <w:rFonts w:ascii="Arial" w:hAnsi="Arial" w:cs="Arial"/>
          <w:b/>
          <w:bCs/>
          <w:sz w:val="20"/>
          <w:szCs w:val="20"/>
        </w:rPr>
        <w:t>během letních prázdnin</w:t>
      </w:r>
      <w:r>
        <w:rPr>
          <w:rFonts w:ascii="Arial" w:hAnsi="Arial" w:cs="Arial"/>
          <w:bCs/>
          <w:sz w:val="20"/>
          <w:szCs w:val="20"/>
        </w:rPr>
        <w:t xml:space="preserve"> možnost poslechnout si výklad o historii a stavbě hradu, a to každý den mimo pondělí </w:t>
      </w:r>
      <w:r w:rsidRPr="001F4E1B">
        <w:rPr>
          <w:rFonts w:ascii="Arial" w:hAnsi="Arial" w:cs="Arial"/>
          <w:b/>
          <w:bCs/>
          <w:sz w:val="20"/>
          <w:szCs w:val="20"/>
        </w:rPr>
        <w:t>v 11 a 15 hodin</w:t>
      </w:r>
      <w:r>
        <w:rPr>
          <w:rFonts w:ascii="Arial" w:hAnsi="Arial" w:cs="Arial"/>
          <w:bCs/>
          <w:sz w:val="20"/>
          <w:szCs w:val="20"/>
        </w:rPr>
        <w:t xml:space="preserve"> na hradním nádvoří. </w:t>
      </w:r>
    </w:p>
    <w:p w:rsidR="001F4E1B" w:rsidRPr="001F4E1B" w:rsidRDefault="001F4E1B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Také hrad </w:t>
      </w:r>
      <w:proofErr w:type="spellStart"/>
      <w:r>
        <w:rPr>
          <w:rFonts w:ascii="Arial" w:hAnsi="Arial" w:cs="Arial"/>
          <w:bCs/>
          <w:sz w:val="20"/>
          <w:szCs w:val="20"/>
        </w:rPr>
        <w:t>Landštejn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bude během letních měsíců připomínat letošní rok mistra Jana Husa. Při této příležitosti připravil pro zájemce výklad o husitském dobývání hradu. </w:t>
      </w:r>
      <w:r w:rsidRPr="001F4E1B">
        <w:rPr>
          <w:rFonts w:ascii="Arial" w:hAnsi="Arial" w:cs="Arial"/>
          <w:bCs/>
          <w:sz w:val="20"/>
          <w:szCs w:val="20"/>
        </w:rPr>
        <w:t>Výklad se koná ve v</w:t>
      </w:r>
      <w:r w:rsidR="0099488F">
        <w:rPr>
          <w:rFonts w:ascii="Arial" w:hAnsi="Arial" w:cs="Arial"/>
          <w:bCs/>
          <w:sz w:val="20"/>
          <w:szCs w:val="20"/>
        </w:rPr>
        <w:t>elkém příkopu pod kaplovou věží a</w:t>
      </w:r>
      <w:r w:rsidRPr="001F4E1B">
        <w:rPr>
          <w:rFonts w:ascii="Arial" w:hAnsi="Arial" w:cs="Arial"/>
          <w:bCs/>
          <w:sz w:val="20"/>
          <w:szCs w:val="20"/>
        </w:rPr>
        <w:t xml:space="preserve"> </w:t>
      </w:r>
      <w:r w:rsidR="0099488F">
        <w:rPr>
          <w:rFonts w:ascii="Arial" w:hAnsi="Arial" w:cs="Arial"/>
          <w:bCs/>
          <w:sz w:val="20"/>
          <w:szCs w:val="20"/>
        </w:rPr>
        <w:t>k</w:t>
      </w:r>
      <w:r w:rsidRPr="001F4E1B">
        <w:rPr>
          <w:rFonts w:ascii="Arial" w:hAnsi="Arial" w:cs="Arial"/>
          <w:bCs/>
          <w:sz w:val="20"/>
          <w:szCs w:val="20"/>
        </w:rPr>
        <w:t xml:space="preserve"> dispozici budou historické obrázky a repliky dvou husitský</w:t>
      </w:r>
      <w:r w:rsidR="0099488F">
        <w:rPr>
          <w:rFonts w:ascii="Arial" w:hAnsi="Arial" w:cs="Arial"/>
          <w:bCs/>
          <w:sz w:val="20"/>
          <w:szCs w:val="20"/>
        </w:rPr>
        <w:t>ch zbraní. Výklad trvá 30 minut a začíná vždy ve 13 hodin.</w:t>
      </w:r>
      <w:r w:rsidR="0065417D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="0065417D" w:rsidRPr="009E6294">
          <w:rPr>
            <w:rStyle w:val="Hypertextovodkaz"/>
            <w:rFonts w:ascii="Arial" w:hAnsi="Arial" w:cs="Arial"/>
            <w:bCs/>
            <w:sz w:val="20"/>
            <w:szCs w:val="20"/>
          </w:rPr>
          <w:t>http://www.hrad-landstejn.eu</w:t>
        </w:r>
      </w:hyperlink>
      <w:r w:rsidR="0065417D">
        <w:rPr>
          <w:rFonts w:ascii="Arial" w:hAnsi="Arial" w:cs="Arial"/>
          <w:bCs/>
          <w:sz w:val="20"/>
          <w:szCs w:val="20"/>
        </w:rPr>
        <w:t xml:space="preserve"> </w:t>
      </w:r>
    </w:p>
    <w:p w:rsidR="00E97C29" w:rsidRDefault="00E97C29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7C29" w:rsidRDefault="0065417D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65417D">
        <w:rPr>
          <w:rFonts w:ascii="Arial" w:hAnsi="Arial" w:cs="Arial"/>
          <w:b/>
          <w:bCs/>
          <w:sz w:val="22"/>
          <w:szCs w:val="20"/>
        </w:rPr>
        <w:t>Nové výstavy</w:t>
      </w:r>
    </w:p>
    <w:p w:rsidR="0065417D" w:rsidRPr="0065417D" w:rsidRDefault="0065417D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Krajinář Ferdinand </w:t>
      </w:r>
      <w:proofErr w:type="spellStart"/>
      <w:r>
        <w:rPr>
          <w:rFonts w:ascii="Arial" w:hAnsi="Arial" w:cs="Arial"/>
          <w:b/>
          <w:bCs/>
          <w:sz w:val="22"/>
          <w:szCs w:val="20"/>
        </w:rPr>
        <w:t>Runk</w:t>
      </w:r>
      <w:proofErr w:type="spellEnd"/>
      <w:r>
        <w:rPr>
          <w:rFonts w:ascii="Arial" w:hAnsi="Arial" w:cs="Arial"/>
          <w:b/>
          <w:bCs/>
          <w:sz w:val="22"/>
          <w:szCs w:val="20"/>
        </w:rPr>
        <w:t xml:space="preserve"> (1764 – 1834) v Třeboni</w:t>
      </w:r>
    </w:p>
    <w:p w:rsidR="0066056D" w:rsidRDefault="00202B57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Výstava autorky Máji Havlové představuje život a především</w:t>
      </w:r>
      <w:r w:rsidR="0066056D">
        <w:rPr>
          <w:rFonts w:ascii="Arial" w:hAnsi="Arial" w:cs="Arial"/>
          <w:bCs/>
          <w:sz w:val="20"/>
          <w:szCs w:val="20"/>
        </w:rPr>
        <w:t xml:space="preserve"> dílo </w:t>
      </w:r>
      <w:proofErr w:type="spellStart"/>
      <w:r w:rsidR="0066056D">
        <w:rPr>
          <w:rFonts w:ascii="Arial" w:hAnsi="Arial" w:cs="Arial"/>
          <w:bCs/>
          <w:sz w:val="20"/>
          <w:szCs w:val="20"/>
        </w:rPr>
        <w:t>schwarzenberského</w:t>
      </w:r>
      <w:proofErr w:type="spellEnd"/>
      <w:r w:rsidR="0066056D">
        <w:rPr>
          <w:rFonts w:ascii="Arial" w:hAnsi="Arial" w:cs="Arial"/>
          <w:bCs/>
          <w:sz w:val="20"/>
          <w:szCs w:val="20"/>
        </w:rPr>
        <w:t xml:space="preserve"> dvorního malíře Ferdinanda </w:t>
      </w:r>
      <w:proofErr w:type="spellStart"/>
      <w:r w:rsidR="0066056D">
        <w:rPr>
          <w:rFonts w:ascii="Arial" w:hAnsi="Arial" w:cs="Arial"/>
          <w:bCs/>
          <w:sz w:val="20"/>
          <w:szCs w:val="20"/>
        </w:rPr>
        <w:t>Runka</w:t>
      </w:r>
      <w:proofErr w:type="spellEnd"/>
      <w:r w:rsidR="0066056D">
        <w:rPr>
          <w:rFonts w:ascii="Arial" w:hAnsi="Arial" w:cs="Arial"/>
          <w:bCs/>
          <w:sz w:val="20"/>
          <w:szCs w:val="20"/>
        </w:rPr>
        <w:t xml:space="preserve">. Na zhruba osmdesáti originálech, které pocházejí ze sbírek zámků Český Krumlov, Hluboká a hradu Nové Hrady, rozpoznají návštěvníci několik stěžejních </w:t>
      </w:r>
      <w:proofErr w:type="spellStart"/>
      <w:r w:rsidR="0066056D">
        <w:rPr>
          <w:rFonts w:ascii="Arial" w:hAnsi="Arial" w:cs="Arial"/>
          <w:bCs/>
          <w:sz w:val="20"/>
          <w:szCs w:val="20"/>
        </w:rPr>
        <w:t>Runkových</w:t>
      </w:r>
      <w:proofErr w:type="spellEnd"/>
      <w:r w:rsidR="0066056D">
        <w:rPr>
          <w:rFonts w:ascii="Arial" w:hAnsi="Arial" w:cs="Arial"/>
          <w:bCs/>
          <w:sz w:val="20"/>
          <w:szCs w:val="20"/>
        </w:rPr>
        <w:t xml:space="preserve"> tematických oblastí. Kromě věrně zachycených </w:t>
      </w:r>
      <w:proofErr w:type="spellStart"/>
      <w:r w:rsidR="0066056D">
        <w:rPr>
          <w:rFonts w:ascii="Arial" w:hAnsi="Arial" w:cs="Arial"/>
          <w:bCs/>
          <w:sz w:val="20"/>
          <w:szCs w:val="20"/>
        </w:rPr>
        <w:t>schwarzenberských</w:t>
      </w:r>
      <w:proofErr w:type="spellEnd"/>
      <w:r w:rsidR="0066056D">
        <w:rPr>
          <w:rFonts w:ascii="Arial" w:hAnsi="Arial" w:cs="Arial"/>
          <w:bCs/>
          <w:sz w:val="20"/>
          <w:szCs w:val="20"/>
        </w:rPr>
        <w:t xml:space="preserve"> panství v Čechách, byl skvělým dokumentátorem krajiny, z níž nejvíce miloval hory. Během své kariéry pracoval také ve službách rodu Liechtensteinů</w:t>
      </w:r>
      <w:r w:rsidR="008D1552">
        <w:rPr>
          <w:rFonts w:ascii="Arial" w:hAnsi="Arial" w:cs="Arial"/>
          <w:bCs/>
          <w:sz w:val="20"/>
          <w:szCs w:val="20"/>
        </w:rPr>
        <w:t xml:space="preserve"> a zaměřoval se i na rakouskou krajinu. Významnou část svého života věnoval pedagogické činnosti a vzdělával v oboru malování kněžnu Paulinu ze </w:t>
      </w:r>
      <w:proofErr w:type="spellStart"/>
      <w:proofErr w:type="gramStart"/>
      <w:r w:rsidR="008D1552">
        <w:rPr>
          <w:rFonts w:ascii="Arial" w:hAnsi="Arial" w:cs="Arial"/>
          <w:bCs/>
          <w:sz w:val="20"/>
          <w:szCs w:val="20"/>
        </w:rPr>
        <w:t>Schwarzenbergu</w:t>
      </w:r>
      <w:proofErr w:type="spellEnd"/>
      <w:proofErr w:type="gramEnd"/>
      <w:r w:rsidR="008D1552">
        <w:rPr>
          <w:rFonts w:ascii="Arial" w:hAnsi="Arial" w:cs="Arial"/>
          <w:bCs/>
          <w:sz w:val="20"/>
          <w:szCs w:val="20"/>
        </w:rPr>
        <w:t xml:space="preserve"> a posléze i její děti.</w:t>
      </w:r>
    </w:p>
    <w:p w:rsidR="008D1552" w:rsidRDefault="008D1552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Výstava trvá </w:t>
      </w:r>
      <w:r w:rsidRPr="008D1552">
        <w:rPr>
          <w:rFonts w:ascii="Arial" w:hAnsi="Arial" w:cs="Arial"/>
          <w:b/>
          <w:bCs/>
          <w:sz w:val="20"/>
          <w:szCs w:val="20"/>
        </w:rPr>
        <w:t>od 3. července do 30. srpna 2015</w:t>
      </w:r>
      <w:r>
        <w:rPr>
          <w:rFonts w:ascii="Arial" w:hAnsi="Arial" w:cs="Arial"/>
          <w:bCs/>
          <w:sz w:val="20"/>
          <w:szCs w:val="20"/>
        </w:rPr>
        <w:t xml:space="preserve"> v zámecké galerii v Třeboni. </w:t>
      </w:r>
      <w:hyperlink r:id="rId9" w:history="1">
        <w:r w:rsidRPr="009E6294">
          <w:rPr>
            <w:rStyle w:val="Hypertextovodkaz"/>
            <w:rFonts w:ascii="Arial" w:hAnsi="Arial" w:cs="Arial"/>
            <w:bCs/>
            <w:sz w:val="20"/>
            <w:szCs w:val="20"/>
          </w:rPr>
          <w:t>http://www.zamek-trebon.eu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8D1552" w:rsidRDefault="008D1552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202B57" w:rsidRPr="008D1552" w:rsidRDefault="008D1552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8D1552">
        <w:rPr>
          <w:rFonts w:ascii="Arial" w:hAnsi="Arial" w:cs="Arial"/>
          <w:b/>
          <w:bCs/>
          <w:sz w:val="22"/>
          <w:szCs w:val="20"/>
        </w:rPr>
        <w:t xml:space="preserve">Karel </w:t>
      </w:r>
      <w:proofErr w:type="spellStart"/>
      <w:r w:rsidRPr="008D1552">
        <w:rPr>
          <w:rFonts w:ascii="Arial" w:hAnsi="Arial" w:cs="Arial"/>
          <w:b/>
          <w:bCs/>
          <w:sz w:val="22"/>
          <w:szCs w:val="20"/>
        </w:rPr>
        <w:t>Pauzer</w:t>
      </w:r>
      <w:proofErr w:type="spellEnd"/>
      <w:r w:rsidRPr="008D1552">
        <w:rPr>
          <w:rFonts w:ascii="Arial" w:hAnsi="Arial" w:cs="Arial"/>
          <w:b/>
          <w:bCs/>
          <w:sz w:val="22"/>
          <w:szCs w:val="20"/>
        </w:rPr>
        <w:t xml:space="preserve"> / Hana </w:t>
      </w:r>
      <w:proofErr w:type="spellStart"/>
      <w:r w:rsidRPr="008D1552">
        <w:rPr>
          <w:rFonts w:ascii="Arial" w:hAnsi="Arial" w:cs="Arial"/>
          <w:b/>
          <w:bCs/>
          <w:sz w:val="22"/>
          <w:szCs w:val="20"/>
        </w:rPr>
        <w:t>Purkrábková</w:t>
      </w:r>
      <w:proofErr w:type="spellEnd"/>
      <w:r w:rsidRPr="008D1552">
        <w:rPr>
          <w:rFonts w:ascii="Arial" w:hAnsi="Arial" w:cs="Arial"/>
          <w:b/>
          <w:bCs/>
          <w:sz w:val="22"/>
          <w:szCs w:val="20"/>
        </w:rPr>
        <w:t xml:space="preserve"> v Jindřichově Hradci</w:t>
      </w:r>
      <w:r w:rsidR="0066056D" w:rsidRPr="008D1552">
        <w:rPr>
          <w:rFonts w:ascii="Arial" w:hAnsi="Arial" w:cs="Arial"/>
          <w:b/>
          <w:bCs/>
          <w:sz w:val="22"/>
          <w:szCs w:val="20"/>
        </w:rPr>
        <w:t xml:space="preserve"> </w:t>
      </w:r>
    </w:p>
    <w:p w:rsidR="008D1552" w:rsidRDefault="008D1552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D1552">
        <w:rPr>
          <w:rFonts w:ascii="Arial" w:hAnsi="Arial" w:cs="Arial"/>
          <w:b/>
          <w:bCs/>
          <w:sz w:val="20"/>
          <w:szCs w:val="20"/>
        </w:rPr>
        <w:t>Sochařská díla</w:t>
      </w:r>
      <w:r>
        <w:rPr>
          <w:rFonts w:ascii="Arial" w:hAnsi="Arial" w:cs="Arial"/>
          <w:bCs/>
          <w:sz w:val="20"/>
          <w:szCs w:val="20"/>
        </w:rPr>
        <w:t xml:space="preserve"> Karla </w:t>
      </w:r>
      <w:proofErr w:type="spellStart"/>
      <w:r>
        <w:rPr>
          <w:rFonts w:ascii="Arial" w:hAnsi="Arial" w:cs="Arial"/>
          <w:bCs/>
          <w:sz w:val="20"/>
          <w:szCs w:val="20"/>
        </w:rPr>
        <w:t>Pauzera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Hany </w:t>
      </w:r>
      <w:proofErr w:type="spellStart"/>
      <w:r>
        <w:rPr>
          <w:rFonts w:ascii="Arial" w:hAnsi="Arial" w:cs="Arial"/>
          <w:bCs/>
          <w:sz w:val="20"/>
          <w:szCs w:val="20"/>
        </w:rPr>
        <w:t>Purkrábkové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budou k vidění v zámecké galerii v Jindřichově Hradci. Jejich </w:t>
      </w:r>
      <w:r w:rsidRPr="008D1552">
        <w:rPr>
          <w:rFonts w:ascii="Arial" w:hAnsi="Arial" w:cs="Arial"/>
          <w:bCs/>
          <w:sz w:val="20"/>
          <w:szCs w:val="20"/>
        </w:rPr>
        <w:t>bytosti a rostliny z keramické hlíny působí tak živě, že takřka máte pocit, že vyčkávají, až se otočíte, aby si mohly poposednout, udělat komickou g</w:t>
      </w:r>
      <w:r>
        <w:rPr>
          <w:rFonts w:ascii="Arial" w:hAnsi="Arial" w:cs="Arial"/>
          <w:bCs/>
          <w:sz w:val="20"/>
          <w:szCs w:val="20"/>
        </w:rPr>
        <w:t xml:space="preserve">rimasu či se jen tak protáhnout. </w:t>
      </w:r>
    </w:p>
    <w:p w:rsidR="008D1552" w:rsidRDefault="008D1552" w:rsidP="008D155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Výstava bude k vidění </w:t>
      </w:r>
      <w:r w:rsidRPr="008D1552">
        <w:rPr>
          <w:rFonts w:ascii="Arial" w:hAnsi="Arial" w:cs="Arial"/>
          <w:b/>
          <w:bCs/>
          <w:sz w:val="20"/>
          <w:szCs w:val="20"/>
        </w:rPr>
        <w:t>od 4. července do 30. září 2015</w:t>
      </w:r>
      <w:r>
        <w:rPr>
          <w:rFonts w:ascii="Arial" w:hAnsi="Arial" w:cs="Arial"/>
          <w:bCs/>
          <w:sz w:val="20"/>
          <w:szCs w:val="20"/>
        </w:rPr>
        <w:t xml:space="preserve">. </w:t>
      </w:r>
      <w:hyperlink r:id="rId10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http://www.zamek-jindrichuvhradec.eu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222D8" w:rsidRDefault="00F222D8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2A1307" w:rsidRDefault="002A1307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</w:p>
    <w:p w:rsidR="008D1552" w:rsidRPr="00C00BDF" w:rsidRDefault="00F222D8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bookmarkStart w:id="1" w:name="_GoBack"/>
      <w:bookmarkEnd w:id="1"/>
      <w:r w:rsidRPr="00C00BDF">
        <w:rPr>
          <w:rFonts w:ascii="Arial" w:hAnsi="Arial" w:cs="Arial"/>
          <w:b/>
          <w:bCs/>
          <w:sz w:val="22"/>
          <w:szCs w:val="20"/>
        </w:rPr>
        <w:lastRenderedPageBreak/>
        <w:t>Malovaná poezie Petra Kohoutka ve Zlaté Koruně</w:t>
      </w:r>
    </w:p>
    <w:p w:rsidR="00F222D8" w:rsidRDefault="00F222D8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00BDF">
        <w:rPr>
          <w:rFonts w:ascii="Arial" w:hAnsi="Arial" w:cs="Arial"/>
          <w:b/>
          <w:bCs/>
          <w:sz w:val="20"/>
          <w:szCs w:val="20"/>
        </w:rPr>
        <w:t>Výstava obrazů a plastik</w:t>
      </w:r>
      <w:r>
        <w:rPr>
          <w:rFonts w:ascii="Arial" w:hAnsi="Arial" w:cs="Arial"/>
          <w:bCs/>
          <w:sz w:val="20"/>
          <w:szCs w:val="20"/>
        </w:rPr>
        <w:t xml:space="preserve"> českobudějovického výtvarníka </w:t>
      </w:r>
      <w:r w:rsidRPr="00C00BDF">
        <w:rPr>
          <w:rFonts w:ascii="Arial" w:hAnsi="Arial" w:cs="Arial"/>
          <w:b/>
          <w:bCs/>
          <w:sz w:val="20"/>
          <w:szCs w:val="20"/>
        </w:rPr>
        <w:t>Petra Kohoutka</w:t>
      </w:r>
      <w:r>
        <w:rPr>
          <w:rFonts w:ascii="Arial" w:hAnsi="Arial" w:cs="Arial"/>
          <w:bCs/>
          <w:sz w:val="20"/>
          <w:szCs w:val="20"/>
        </w:rPr>
        <w:t xml:space="preserve"> bude celé léto zkrášlovat výstavní prostory opatství </w:t>
      </w:r>
      <w:r w:rsidRPr="00C00BDF">
        <w:rPr>
          <w:rFonts w:ascii="Arial" w:hAnsi="Arial" w:cs="Arial"/>
          <w:b/>
          <w:bCs/>
          <w:sz w:val="20"/>
          <w:szCs w:val="20"/>
        </w:rPr>
        <w:t>v klášteře Zlatá Koruna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C00BDF">
        <w:rPr>
          <w:rFonts w:ascii="Arial" w:hAnsi="Arial" w:cs="Arial"/>
          <w:bCs/>
          <w:sz w:val="20"/>
          <w:szCs w:val="20"/>
        </w:rPr>
        <w:t xml:space="preserve">Ve své </w:t>
      </w:r>
      <w:r w:rsidR="00C00BDF" w:rsidRPr="00C00BDF">
        <w:rPr>
          <w:rFonts w:ascii="Arial" w:hAnsi="Arial" w:cs="Arial"/>
          <w:b/>
          <w:bCs/>
          <w:sz w:val="20"/>
          <w:szCs w:val="20"/>
        </w:rPr>
        <w:t>Malované poezii</w:t>
      </w:r>
      <w:r>
        <w:rPr>
          <w:rFonts w:ascii="Arial" w:hAnsi="Arial" w:cs="Arial"/>
          <w:bCs/>
          <w:sz w:val="20"/>
          <w:szCs w:val="20"/>
        </w:rPr>
        <w:t xml:space="preserve"> se </w:t>
      </w:r>
      <w:r w:rsidR="00C00BDF">
        <w:rPr>
          <w:rFonts w:ascii="Arial" w:hAnsi="Arial" w:cs="Arial"/>
          <w:bCs/>
          <w:sz w:val="20"/>
          <w:szCs w:val="20"/>
        </w:rPr>
        <w:t xml:space="preserve">soustředí převážně na krajiny, které doprovodí dřevěné plastiky. Pro tvorbu ho inspiruje jihočeská příroda s typickými vesničkami nebo putování po vzdálenějších krajích. Pracuje s olejovými barvami, které mnohdy kombinuje s akrylem. </w:t>
      </w:r>
      <w:r w:rsidR="00C00BDF" w:rsidRPr="00C00BDF">
        <w:rPr>
          <w:rFonts w:ascii="Arial" w:hAnsi="Arial" w:cs="Arial"/>
          <w:b/>
          <w:bCs/>
          <w:sz w:val="20"/>
          <w:szCs w:val="20"/>
        </w:rPr>
        <w:t>Vystavená díla doprovodí psanými verši a texty Mirka Štědrá</w:t>
      </w:r>
      <w:r w:rsidR="00C00BD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C00BDF" w:rsidRDefault="00C00BDF" w:rsidP="00E97C29">
      <w:pPr>
        <w:spacing w:after="120"/>
        <w:jc w:val="both"/>
        <w:rPr>
          <w:rStyle w:val="Hypertextovodkaz"/>
          <w:rFonts w:ascii="Arial" w:hAnsi="Arial" w:cs="Arial"/>
          <w:bCs/>
          <w:sz w:val="20"/>
          <w:szCs w:val="20"/>
        </w:rPr>
      </w:pPr>
      <w:r w:rsidRPr="00C00BDF">
        <w:rPr>
          <w:rFonts w:ascii="Arial" w:hAnsi="Arial" w:cs="Arial"/>
          <w:b/>
          <w:bCs/>
          <w:sz w:val="20"/>
          <w:szCs w:val="20"/>
        </w:rPr>
        <w:t>Veřejná vernisáž</w:t>
      </w:r>
      <w:r>
        <w:rPr>
          <w:rFonts w:ascii="Arial" w:hAnsi="Arial" w:cs="Arial"/>
          <w:bCs/>
          <w:sz w:val="20"/>
          <w:szCs w:val="20"/>
        </w:rPr>
        <w:t xml:space="preserve"> se koná </w:t>
      </w:r>
      <w:r w:rsidRPr="00C00BDF">
        <w:rPr>
          <w:rFonts w:ascii="Arial" w:hAnsi="Arial" w:cs="Arial"/>
          <w:b/>
          <w:bCs/>
          <w:sz w:val="20"/>
          <w:szCs w:val="20"/>
        </w:rPr>
        <w:t>ve čtvrtek 3. července 2015 od 17 hodin</w:t>
      </w:r>
      <w:r>
        <w:rPr>
          <w:rFonts w:ascii="Arial" w:hAnsi="Arial" w:cs="Arial"/>
          <w:bCs/>
          <w:sz w:val="20"/>
          <w:szCs w:val="20"/>
        </w:rPr>
        <w:t xml:space="preserve">. Výstava potrvá </w:t>
      </w:r>
      <w:r w:rsidRPr="00C00BDF">
        <w:rPr>
          <w:rFonts w:ascii="Arial" w:hAnsi="Arial" w:cs="Arial"/>
          <w:b/>
          <w:bCs/>
          <w:sz w:val="20"/>
          <w:szCs w:val="20"/>
        </w:rPr>
        <w:t>až do 30. září 2015</w:t>
      </w:r>
      <w:r>
        <w:rPr>
          <w:rFonts w:ascii="Arial" w:hAnsi="Arial" w:cs="Arial"/>
          <w:bCs/>
          <w:sz w:val="20"/>
          <w:szCs w:val="20"/>
        </w:rPr>
        <w:t>.</w:t>
      </w:r>
      <w:r w:rsidR="00E420FA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E420FA"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http://www.klaster-zlatakoruna.eu</w:t>
        </w:r>
      </w:hyperlink>
      <w:r w:rsidR="00E420FA">
        <w:rPr>
          <w:rStyle w:val="Hypertextovodkaz"/>
          <w:rFonts w:ascii="Arial" w:hAnsi="Arial" w:cs="Arial"/>
          <w:bCs/>
          <w:sz w:val="20"/>
          <w:szCs w:val="20"/>
        </w:rPr>
        <w:t xml:space="preserve"> </w:t>
      </w:r>
    </w:p>
    <w:p w:rsidR="00E420FA" w:rsidRDefault="00E420FA" w:rsidP="00E97C29">
      <w:pPr>
        <w:spacing w:after="120"/>
        <w:jc w:val="both"/>
        <w:rPr>
          <w:rStyle w:val="Hypertextovodkaz"/>
          <w:rFonts w:ascii="Arial" w:hAnsi="Arial" w:cs="Arial"/>
          <w:bCs/>
          <w:sz w:val="20"/>
          <w:szCs w:val="20"/>
        </w:rPr>
      </w:pPr>
    </w:p>
    <w:p w:rsidR="00E420FA" w:rsidRDefault="00E420FA" w:rsidP="00E97C29">
      <w:pPr>
        <w:spacing w:after="120"/>
        <w:jc w:val="both"/>
        <w:rPr>
          <w:rStyle w:val="Hypertextovodkaz"/>
          <w:rFonts w:ascii="Arial" w:hAnsi="Arial" w:cs="Arial"/>
          <w:bCs/>
          <w:color w:val="auto"/>
          <w:sz w:val="22"/>
          <w:szCs w:val="20"/>
          <w:u w:val="none"/>
        </w:rPr>
      </w:pPr>
      <w:r w:rsidRPr="00E420FA">
        <w:rPr>
          <w:rStyle w:val="Hypertextovodkaz"/>
          <w:rFonts w:ascii="Arial" w:hAnsi="Arial" w:cs="Arial"/>
          <w:b/>
          <w:bCs/>
          <w:color w:val="auto"/>
          <w:sz w:val="22"/>
          <w:szCs w:val="20"/>
          <w:u w:val="none"/>
        </w:rPr>
        <w:t>Dřevo, hlína a kámen na Vimperku</w:t>
      </w:r>
    </w:p>
    <w:p w:rsidR="00B725F3" w:rsidRDefault="00E420FA" w:rsidP="00E97C29">
      <w:pPr>
        <w:spacing w:after="120"/>
        <w:jc w:val="both"/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</w:pPr>
      <w:r w:rsidRPr="00B725F3"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  <w:t>V sobotu 4. července 2015</w:t>
      </w:r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se </w:t>
      </w:r>
      <w:r w:rsidRPr="00B725F3"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  <w:t>od 18 hodin</w:t>
      </w:r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uskuteční </w:t>
      </w:r>
      <w:r w:rsidRPr="00B725F3"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  <w:t>vernisáž</w:t>
      </w:r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výstavy dvou výtvarnic pod souhrnným názvem </w:t>
      </w:r>
      <w:r w:rsidRPr="00B725F3"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  <w:t>Dřevo, hlína a kámen</w:t>
      </w:r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. Jitka </w:t>
      </w:r>
      <w:proofErr w:type="spellStart"/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>Křivancová</w:t>
      </w:r>
      <w:proofErr w:type="spellEnd"/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představí své sochy a obrazy</w:t>
      </w:r>
      <w:r w:rsidR="00B725F3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>,</w:t>
      </w:r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Pavlína </w:t>
      </w:r>
      <w:proofErr w:type="spellStart"/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>Čepičková</w:t>
      </w:r>
      <w:proofErr w:type="spellEnd"/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>Šůsová</w:t>
      </w:r>
      <w:proofErr w:type="spellEnd"/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  <w:r w:rsidR="00B725F3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křížovou cestu, reliéfy, sochy a obrazy. </w:t>
      </w:r>
    </w:p>
    <w:p w:rsidR="00E420FA" w:rsidRPr="00E420FA" w:rsidRDefault="00B725F3" w:rsidP="00E97C29">
      <w:pPr>
        <w:spacing w:after="120"/>
        <w:jc w:val="both"/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</w:pPr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Obě výstavy budou k vidění </w:t>
      </w:r>
      <w:r w:rsidRPr="00B725F3"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  <w:t>až do 6. srpna 2015</w:t>
      </w:r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. </w:t>
      </w:r>
      <w:hyperlink r:id="rId12" w:history="1">
        <w:r w:rsidRPr="009E6294">
          <w:rPr>
            <w:rStyle w:val="Hypertextovodkaz"/>
            <w:rFonts w:ascii="Arial" w:hAnsi="Arial" w:cs="Arial"/>
            <w:bCs/>
            <w:sz w:val="20"/>
            <w:szCs w:val="20"/>
          </w:rPr>
          <w:t>http://www.zamek-vimperk.eu</w:t>
        </w:r>
      </w:hyperlink>
      <w:r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 xml:space="preserve"> </w:t>
      </w:r>
    </w:p>
    <w:p w:rsidR="00E420FA" w:rsidRDefault="00E420FA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D947C6" w:rsidRPr="00CD5A88" w:rsidRDefault="00D947C6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CD5A88">
        <w:rPr>
          <w:rFonts w:ascii="Arial" w:hAnsi="Arial" w:cs="Arial"/>
          <w:b/>
          <w:bCs/>
          <w:sz w:val="22"/>
          <w:szCs w:val="20"/>
        </w:rPr>
        <w:t>Divadla na jihočeských památkách</w:t>
      </w:r>
    </w:p>
    <w:p w:rsidR="00D947C6" w:rsidRDefault="00D947C6" w:rsidP="00D947C6">
      <w:pPr>
        <w:tabs>
          <w:tab w:val="left" w:pos="1418"/>
          <w:tab w:val="left" w:pos="3402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- 4. 7.</w:t>
      </w:r>
      <w:r>
        <w:rPr>
          <w:rFonts w:ascii="Arial" w:hAnsi="Arial" w:cs="Arial"/>
          <w:bCs/>
          <w:sz w:val="20"/>
          <w:szCs w:val="20"/>
        </w:rPr>
        <w:tab/>
        <w:t>Hluboká</w:t>
      </w:r>
      <w:r>
        <w:rPr>
          <w:rFonts w:ascii="Arial" w:hAnsi="Arial" w:cs="Arial"/>
          <w:bCs/>
          <w:sz w:val="20"/>
          <w:szCs w:val="20"/>
        </w:rPr>
        <w:tab/>
        <w:t>Sluha dvou pánů</w:t>
      </w:r>
      <w:r w:rsidR="00CD5A88">
        <w:rPr>
          <w:rFonts w:ascii="Arial" w:hAnsi="Arial" w:cs="Arial"/>
          <w:bCs/>
          <w:sz w:val="20"/>
          <w:szCs w:val="20"/>
        </w:rPr>
        <w:t xml:space="preserve"> – komedie, Divadlo </w:t>
      </w:r>
      <w:proofErr w:type="spellStart"/>
      <w:r w:rsidR="00CD5A88">
        <w:rPr>
          <w:rFonts w:ascii="Arial" w:hAnsi="Arial" w:cs="Arial"/>
          <w:bCs/>
          <w:sz w:val="20"/>
          <w:szCs w:val="20"/>
        </w:rPr>
        <w:t>Pikl</w:t>
      </w:r>
      <w:proofErr w:type="spellEnd"/>
    </w:p>
    <w:p w:rsidR="00CD5A88" w:rsidRDefault="00CD5A88" w:rsidP="00D947C6">
      <w:pPr>
        <w:tabs>
          <w:tab w:val="left" w:pos="1418"/>
          <w:tab w:val="left" w:pos="3402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– 4. 7.</w:t>
      </w:r>
      <w:r>
        <w:rPr>
          <w:rFonts w:ascii="Arial" w:hAnsi="Arial" w:cs="Arial"/>
          <w:bCs/>
          <w:sz w:val="20"/>
          <w:szCs w:val="20"/>
        </w:rPr>
        <w:tab/>
        <w:t>Jindřichův Hradec</w:t>
      </w:r>
      <w:r>
        <w:rPr>
          <w:rFonts w:ascii="Arial" w:hAnsi="Arial" w:cs="Arial"/>
          <w:bCs/>
          <w:sz w:val="20"/>
          <w:szCs w:val="20"/>
        </w:rPr>
        <w:tab/>
        <w:t>Lakomec – komedie, Jindřichohradecká činohra</w:t>
      </w:r>
    </w:p>
    <w:p w:rsidR="00CD5A88" w:rsidRDefault="00CD5A88" w:rsidP="00D947C6">
      <w:pPr>
        <w:tabs>
          <w:tab w:val="left" w:pos="1418"/>
          <w:tab w:val="left" w:pos="3402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– 6. 7. </w:t>
      </w:r>
      <w:r>
        <w:rPr>
          <w:rFonts w:ascii="Arial" w:hAnsi="Arial" w:cs="Arial"/>
          <w:bCs/>
          <w:sz w:val="20"/>
          <w:szCs w:val="20"/>
        </w:rPr>
        <w:tab/>
        <w:t>Kratochvíle</w:t>
      </w:r>
      <w:r>
        <w:rPr>
          <w:rFonts w:ascii="Arial" w:hAnsi="Arial" w:cs="Arial"/>
          <w:bCs/>
          <w:sz w:val="20"/>
          <w:szCs w:val="20"/>
        </w:rPr>
        <w:tab/>
        <w:t>Pro nic za nic – komedie, Spolek divadelních ochotníků Tyl</w:t>
      </w:r>
    </w:p>
    <w:p w:rsidR="00CD5A88" w:rsidRDefault="00CD5A88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– 4. 7.</w:t>
      </w:r>
      <w:r>
        <w:rPr>
          <w:rFonts w:ascii="Arial" w:hAnsi="Arial" w:cs="Arial"/>
          <w:bCs/>
          <w:sz w:val="20"/>
          <w:szCs w:val="20"/>
        </w:rPr>
        <w:tab/>
        <w:t>Rožmberk</w:t>
      </w:r>
      <w:r>
        <w:rPr>
          <w:rFonts w:ascii="Arial" w:hAnsi="Arial" w:cs="Arial"/>
          <w:bCs/>
          <w:sz w:val="20"/>
          <w:szCs w:val="20"/>
        </w:rPr>
        <w:tab/>
      </w:r>
      <w:r w:rsidRPr="00CD5A88">
        <w:rPr>
          <w:rFonts w:ascii="Arial" w:hAnsi="Arial" w:cs="Arial"/>
          <w:bCs/>
          <w:sz w:val="20"/>
          <w:szCs w:val="20"/>
        </w:rPr>
        <w:t xml:space="preserve">Strašidlo </w:t>
      </w:r>
      <w:proofErr w:type="spellStart"/>
      <w:r w:rsidRPr="00CD5A88">
        <w:rPr>
          <w:rFonts w:ascii="Arial" w:hAnsi="Arial" w:cs="Arial"/>
          <w:bCs/>
          <w:sz w:val="20"/>
          <w:szCs w:val="20"/>
        </w:rPr>
        <w:t>Cantervillské</w:t>
      </w:r>
      <w:proofErr w:type="spellEnd"/>
      <w:r w:rsidRPr="00CD5A8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– romantická komedie,</w:t>
      </w:r>
      <w:r w:rsidRPr="00CD5A88">
        <w:rPr>
          <w:rFonts w:ascii="Arial" w:hAnsi="Arial" w:cs="Arial"/>
          <w:bCs/>
          <w:sz w:val="20"/>
          <w:szCs w:val="20"/>
        </w:rPr>
        <w:t xml:space="preserve"> agentura KULTUR-KONTAKT</w:t>
      </w:r>
    </w:p>
    <w:p w:rsidR="00CD5A88" w:rsidRDefault="00CD5A88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6. 7.</w:t>
      </w:r>
      <w:r>
        <w:rPr>
          <w:rFonts w:ascii="Arial" w:hAnsi="Arial" w:cs="Arial"/>
          <w:bCs/>
          <w:sz w:val="20"/>
          <w:szCs w:val="20"/>
        </w:rPr>
        <w:tab/>
        <w:t>Třeboň</w:t>
      </w:r>
      <w:r>
        <w:rPr>
          <w:rFonts w:ascii="Arial" w:hAnsi="Arial" w:cs="Arial"/>
          <w:bCs/>
          <w:sz w:val="20"/>
          <w:szCs w:val="20"/>
        </w:rPr>
        <w:tab/>
        <w:t xml:space="preserve">Trapas </w:t>
      </w:r>
      <w:proofErr w:type="gramStart"/>
      <w:r>
        <w:rPr>
          <w:rFonts w:ascii="Arial" w:hAnsi="Arial" w:cs="Arial"/>
          <w:bCs/>
          <w:sz w:val="20"/>
          <w:szCs w:val="20"/>
        </w:rPr>
        <w:t>nepřežiju aneb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</w:t>
      </w:r>
      <w:r w:rsidRPr="00CD5A88">
        <w:rPr>
          <w:rFonts w:ascii="Arial" w:hAnsi="Arial" w:cs="Arial"/>
          <w:bCs/>
          <w:sz w:val="20"/>
          <w:szCs w:val="20"/>
        </w:rPr>
        <w:t>en řízek nezvedej</w:t>
      </w:r>
    </w:p>
    <w:p w:rsidR="00CD5A88" w:rsidRDefault="00CD5A88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– 5. 7.</w:t>
      </w:r>
      <w:r>
        <w:rPr>
          <w:rFonts w:ascii="Arial" w:hAnsi="Arial" w:cs="Arial"/>
          <w:bCs/>
          <w:sz w:val="20"/>
          <w:szCs w:val="20"/>
        </w:rPr>
        <w:tab/>
        <w:t>Zlatá Koruna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 w:rsidRPr="00CD5A88">
        <w:rPr>
          <w:rFonts w:ascii="Arial" w:hAnsi="Arial" w:cs="Arial"/>
          <w:bCs/>
          <w:sz w:val="20"/>
          <w:szCs w:val="20"/>
        </w:rPr>
        <w:t>Vodvas</w:t>
      </w:r>
      <w:proofErr w:type="spellEnd"/>
      <w:r w:rsidRPr="00CD5A88">
        <w:rPr>
          <w:rFonts w:ascii="Arial" w:hAnsi="Arial" w:cs="Arial"/>
          <w:bCs/>
          <w:sz w:val="20"/>
          <w:szCs w:val="20"/>
        </w:rPr>
        <w:t>: Zima pod stolem</w:t>
      </w:r>
    </w:p>
    <w:p w:rsidR="00CD5A88" w:rsidRDefault="00CD5A88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</w:p>
    <w:p w:rsidR="00CD5A88" w:rsidRPr="0010192B" w:rsidRDefault="00CD5A88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/>
          <w:bCs/>
          <w:sz w:val="22"/>
          <w:szCs w:val="20"/>
        </w:rPr>
      </w:pPr>
      <w:r w:rsidRPr="0010192B">
        <w:rPr>
          <w:rFonts w:ascii="Arial" w:hAnsi="Arial" w:cs="Arial"/>
          <w:b/>
          <w:bCs/>
          <w:sz w:val="22"/>
          <w:szCs w:val="20"/>
        </w:rPr>
        <w:t>Koncerty</w:t>
      </w:r>
    </w:p>
    <w:p w:rsidR="00CD5A88" w:rsidRDefault="00CD5A88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5. 7.</w:t>
      </w:r>
      <w:r>
        <w:rPr>
          <w:rFonts w:ascii="Arial" w:hAnsi="Arial" w:cs="Arial"/>
          <w:bCs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Landštejn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 w:rsidRPr="00CD5A88">
        <w:rPr>
          <w:rFonts w:ascii="Arial" w:hAnsi="Arial" w:cs="Arial"/>
          <w:bCs/>
          <w:sz w:val="20"/>
          <w:szCs w:val="20"/>
        </w:rPr>
        <w:t xml:space="preserve">Parta </w:t>
      </w:r>
      <w:proofErr w:type="spellStart"/>
      <w:r w:rsidRPr="00CD5A88">
        <w:rPr>
          <w:rFonts w:ascii="Arial" w:hAnsi="Arial" w:cs="Arial"/>
          <w:bCs/>
          <w:sz w:val="20"/>
          <w:szCs w:val="20"/>
        </w:rPr>
        <w:t>starýho</w:t>
      </w:r>
      <w:proofErr w:type="spellEnd"/>
      <w:r w:rsidRPr="00CD5A8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D5A88">
        <w:rPr>
          <w:rFonts w:ascii="Arial" w:hAnsi="Arial" w:cs="Arial"/>
          <w:bCs/>
          <w:sz w:val="20"/>
          <w:szCs w:val="20"/>
        </w:rPr>
        <w:t>Hrouze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akustický koncert</w:t>
      </w:r>
    </w:p>
    <w:p w:rsidR="00CD5A88" w:rsidRDefault="0010192B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4. 7.</w:t>
      </w:r>
      <w:r>
        <w:rPr>
          <w:rFonts w:ascii="Arial" w:hAnsi="Arial" w:cs="Arial"/>
          <w:bCs/>
          <w:sz w:val="20"/>
          <w:szCs w:val="20"/>
        </w:rPr>
        <w:tab/>
        <w:t>Třeboň – hrobka</w:t>
      </w:r>
      <w:r>
        <w:rPr>
          <w:rFonts w:ascii="Arial" w:hAnsi="Arial" w:cs="Arial"/>
          <w:bCs/>
          <w:sz w:val="20"/>
          <w:szCs w:val="20"/>
        </w:rPr>
        <w:tab/>
        <w:t xml:space="preserve">Pěvecký soubor </w:t>
      </w:r>
      <w:r w:rsidRPr="0010192B">
        <w:rPr>
          <w:rFonts w:ascii="Arial" w:hAnsi="Arial" w:cs="Arial"/>
          <w:bCs/>
          <w:sz w:val="20"/>
          <w:szCs w:val="20"/>
        </w:rPr>
        <w:t xml:space="preserve">FENIX </w:t>
      </w:r>
      <w:r>
        <w:rPr>
          <w:rFonts w:ascii="Arial" w:hAnsi="Arial" w:cs="Arial"/>
          <w:bCs/>
          <w:sz w:val="20"/>
          <w:szCs w:val="20"/>
        </w:rPr>
        <w:t>–</w:t>
      </w:r>
      <w:r w:rsidRPr="0010192B">
        <w:rPr>
          <w:rFonts w:ascii="Arial" w:hAnsi="Arial" w:cs="Arial"/>
          <w:bCs/>
          <w:sz w:val="20"/>
          <w:szCs w:val="20"/>
        </w:rPr>
        <w:t xml:space="preserve"> K poctě Jana Adolfa I.</w:t>
      </w:r>
    </w:p>
    <w:p w:rsidR="0010192B" w:rsidRDefault="0010192B" w:rsidP="00CD5A88">
      <w:pPr>
        <w:tabs>
          <w:tab w:val="left" w:pos="1418"/>
          <w:tab w:val="left" w:pos="3402"/>
        </w:tabs>
        <w:spacing w:after="120"/>
        <w:ind w:left="3402" w:hanging="34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5. 7.</w:t>
      </w:r>
      <w:r>
        <w:rPr>
          <w:rFonts w:ascii="Arial" w:hAnsi="Arial" w:cs="Arial"/>
          <w:bCs/>
          <w:sz w:val="20"/>
          <w:szCs w:val="20"/>
        </w:rPr>
        <w:tab/>
        <w:t>Třeboň – zámek</w:t>
      </w:r>
      <w:r>
        <w:rPr>
          <w:rFonts w:ascii="Arial" w:hAnsi="Arial" w:cs="Arial"/>
          <w:bCs/>
          <w:sz w:val="20"/>
          <w:szCs w:val="20"/>
        </w:rPr>
        <w:tab/>
        <w:t>Pěvecký soubor FENIX –</w:t>
      </w:r>
      <w:r w:rsidRPr="0010192B">
        <w:rPr>
          <w:rFonts w:ascii="Arial" w:hAnsi="Arial" w:cs="Arial"/>
          <w:bCs/>
          <w:sz w:val="20"/>
          <w:szCs w:val="20"/>
        </w:rPr>
        <w:t xml:space="preserve"> K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0192B">
        <w:rPr>
          <w:rFonts w:ascii="Arial" w:hAnsi="Arial" w:cs="Arial"/>
          <w:bCs/>
          <w:sz w:val="20"/>
          <w:szCs w:val="20"/>
        </w:rPr>
        <w:t xml:space="preserve">poctě Jakuba </w:t>
      </w:r>
      <w:proofErr w:type="spellStart"/>
      <w:r w:rsidRPr="0010192B">
        <w:rPr>
          <w:rFonts w:ascii="Arial" w:hAnsi="Arial" w:cs="Arial"/>
          <w:bCs/>
          <w:sz w:val="20"/>
          <w:szCs w:val="20"/>
        </w:rPr>
        <w:t>Krčína</w:t>
      </w:r>
      <w:proofErr w:type="spellEnd"/>
    </w:p>
    <w:p w:rsidR="008D1552" w:rsidRDefault="008D1552" w:rsidP="00E97C29">
      <w:pPr>
        <w:spacing w:after="120"/>
        <w:jc w:val="both"/>
      </w:pPr>
    </w:p>
    <w:p w:rsidR="00E97C29" w:rsidRDefault="00E97C29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97C29" w:rsidRPr="00AC5A23" w:rsidRDefault="0010192B" w:rsidP="00E97C29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Probíhající v</w:t>
      </w:r>
      <w:r w:rsidR="00E97C29" w:rsidRPr="00AC5A23">
        <w:rPr>
          <w:rFonts w:ascii="Arial" w:hAnsi="Arial" w:cs="Arial"/>
          <w:b/>
          <w:bCs/>
          <w:sz w:val="22"/>
          <w:szCs w:val="20"/>
        </w:rPr>
        <w:t>ýstavy na jihočeských památkách</w:t>
      </w:r>
    </w:p>
    <w:p w:rsidR="00E97C29" w:rsidRPr="00B257AB" w:rsidRDefault="00E97C29" w:rsidP="00E97C2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zámku v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Dačicích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mohou lidé nahlédnout do světa fantazie loutek a loutkových divadel. Více než dvě stovky jich totiž </w:t>
      </w:r>
      <w:proofErr w:type="gramStart"/>
      <w:r>
        <w:rPr>
          <w:rFonts w:ascii="Arial" w:hAnsi="Arial" w:cs="Arial"/>
          <w:bCs/>
          <w:sz w:val="20"/>
          <w:szCs w:val="20"/>
        </w:rPr>
        <w:t>odhaluje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nová </w:t>
      </w:r>
      <w:r w:rsidRPr="0086015D">
        <w:rPr>
          <w:rFonts w:ascii="Arial" w:hAnsi="Arial" w:cs="Arial"/>
          <w:b/>
          <w:bCs/>
          <w:sz w:val="20"/>
          <w:szCs w:val="20"/>
        </w:rPr>
        <w:t>výstava</w:t>
      </w:r>
      <w:r>
        <w:rPr>
          <w:rFonts w:ascii="Arial" w:hAnsi="Arial" w:cs="Arial"/>
          <w:bCs/>
          <w:sz w:val="20"/>
          <w:szCs w:val="20"/>
        </w:rPr>
        <w:t xml:space="preserve"> nazvaná </w:t>
      </w:r>
      <w:r w:rsidRPr="0086015D">
        <w:rPr>
          <w:rFonts w:ascii="Arial" w:hAnsi="Arial" w:cs="Arial"/>
          <w:b/>
          <w:bCs/>
          <w:sz w:val="20"/>
          <w:szCs w:val="20"/>
        </w:rPr>
        <w:t xml:space="preserve">Za oponou </w:t>
      </w:r>
      <w:proofErr w:type="gramStart"/>
      <w:r w:rsidRPr="0086015D">
        <w:rPr>
          <w:rFonts w:ascii="Arial" w:hAnsi="Arial" w:cs="Arial"/>
          <w:b/>
          <w:bCs/>
          <w:sz w:val="20"/>
          <w:szCs w:val="20"/>
        </w:rPr>
        <w:t>čeká</w:t>
      </w:r>
      <w:proofErr w:type="gramEnd"/>
      <w:r w:rsidRPr="0086015D">
        <w:rPr>
          <w:rFonts w:ascii="Arial" w:hAnsi="Arial" w:cs="Arial"/>
          <w:b/>
          <w:bCs/>
          <w:sz w:val="20"/>
          <w:szCs w:val="20"/>
        </w:rPr>
        <w:t xml:space="preserve"> fantazie</w:t>
      </w:r>
      <w:r>
        <w:rPr>
          <w:rFonts w:ascii="Arial" w:hAnsi="Arial" w:cs="Arial"/>
          <w:bCs/>
          <w:sz w:val="20"/>
          <w:szCs w:val="20"/>
        </w:rPr>
        <w:t>. Na výstavě jsou k vidění sériově vyráběné loutky, dekorace a divadla, mezi nimiž vyniká i několik unikátů. Návštěvníci se mohou těšit na tzv. „</w:t>
      </w:r>
      <w:proofErr w:type="spellStart"/>
      <w:r>
        <w:rPr>
          <w:rFonts w:ascii="Arial" w:hAnsi="Arial" w:cs="Arial"/>
          <w:bCs/>
          <w:sz w:val="20"/>
          <w:szCs w:val="20"/>
        </w:rPr>
        <w:t>Alšovky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,“ tedy loutky vyrobené podle kreseb malíře Mikoláše Alše, jeho plošné, ručně malované loutky určené pro stolní divadlo nebo nejstarší česky tištěné divadlo s nápisem Národ sobě. Kromě sériově vyráběných loutek jsou vystavené i vyřezávané postavy známých postav jakými jsou Spejbl, Hurvínek a Mánička. Pro děti a hravé rodiče je připraven i hrací koutek, kde si budou moci sami dle své fantazie nebo podle úryvků zahrát loutkové divadlo. Výstava potrvá v zámecké galerii až do 31. srpna 2015. </w:t>
      </w:r>
      <w:hyperlink r:id="rId13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http://www.zamek-dacice.eu</w:t>
        </w:r>
      </w:hyperlink>
    </w:p>
    <w:p w:rsidR="00E97C29" w:rsidRDefault="00E97C29" w:rsidP="00E97C29">
      <w:pPr>
        <w:pStyle w:val="Odstavecseseznamem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97C29" w:rsidRPr="00B257AB" w:rsidRDefault="00E97C29" w:rsidP="00E97C29">
      <w:pPr>
        <w:pStyle w:val="Odstavecseseznamem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97C29" w:rsidRDefault="00E97C29" w:rsidP="00E97C2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D659A">
        <w:rPr>
          <w:rFonts w:ascii="Arial" w:hAnsi="Arial" w:cs="Arial"/>
          <w:b/>
          <w:bCs/>
          <w:sz w:val="20"/>
          <w:szCs w:val="20"/>
        </w:rPr>
        <w:t>Zámek Kratochvíle</w:t>
      </w:r>
      <w:r>
        <w:rPr>
          <w:rFonts w:ascii="Arial" w:hAnsi="Arial" w:cs="Arial"/>
          <w:bCs/>
          <w:sz w:val="20"/>
          <w:szCs w:val="20"/>
        </w:rPr>
        <w:t xml:space="preserve"> byl a je neodmyslitelně spjat s tvorbou </w:t>
      </w:r>
      <w:r w:rsidRPr="009D659A">
        <w:rPr>
          <w:rFonts w:ascii="Arial" w:hAnsi="Arial" w:cs="Arial"/>
          <w:b/>
          <w:bCs/>
          <w:sz w:val="20"/>
          <w:szCs w:val="20"/>
        </w:rPr>
        <w:t xml:space="preserve">Divadla </w:t>
      </w:r>
      <w:proofErr w:type="spellStart"/>
      <w:r w:rsidRPr="009D659A">
        <w:rPr>
          <w:rFonts w:ascii="Arial" w:hAnsi="Arial" w:cs="Arial"/>
          <w:b/>
          <w:bCs/>
          <w:sz w:val="20"/>
          <w:szCs w:val="20"/>
        </w:rPr>
        <w:t>Continuo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Ve výstavním prostoru zámecké vstupní věže je proto nyní k vidění </w:t>
      </w:r>
      <w:r w:rsidRPr="009D659A">
        <w:rPr>
          <w:rFonts w:ascii="Arial" w:hAnsi="Arial" w:cs="Arial"/>
          <w:b/>
          <w:bCs/>
          <w:sz w:val="20"/>
          <w:szCs w:val="20"/>
        </w:rPr>
        <w:t>výstava CONTINUO VE VĚŽI</w:t>
      </w:r>
      <w:r>
        <w:rPr>
          <w:rFonts w:ascii="Arial" w:hAnsi="Arial" w:cs="Arial"/>
          <w:bCs/>
          <w:sz w:val="20"/>
          <w:szCs w:val="20"/>
        </w:rPr>
        <w:t xml:space="preserve">. Vystaveny jsou </w:t>
      </w:r>
      <w:r w:rsidRPr="009D659A">
        <w:rPr>
          <w:rFonts w:ascii="Arial" w:hAnsi="Arial" w:cs="Arial"/>
          <w:b/>
          <w:bCs/>
          <w:sz w:val="20"/>
          <w:szCs w:val="20"/>
        </w:rPr>
        <w:t>divadelní loutky a plastické scény</w:t>
      </w:r>
      <w:r>
        <w:rPr>
          <w:rFonts w:ascii="Arial" w:hAnsi="Arial" w:cs="Arial"/>
          <w:bCs/>
          <w:sz w:val="20"/>
          <w:szCs w:val="20"/>
        </w:rPr>
        <w:t xml:space="preserve">, které byly využívané během plenérových představení známých jako Kratochvílení. Výstava potrvá do 23. července 2015 a je přístupná zdarma. </w:t>
      </w:r>
      <w:hyperlink r:id="rId14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http://www.zamek-kratochvile.eu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7C29" w:rsidRDefault="00E97C29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97C29" w:rsidRDefault="00E97C29" w:rsidP="00E97C2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9D659A">
        <w:rPr>
          <w:rFonts w:ascii="Arial" w:hAnsi="Arial" w:cs="Arial"/>
          <w:b/>
          <w:bCs/>
          <w:sz w:val="20"/>
          <w:szCs w:val="20"/>
        </w:rPr>
        <w:lastRenderedPageBreak/>
        <w:t>Hrad Nové Hrady</w:t>
      </w:r>
      <w:r>
        <w:rPr>
          <w:rFonts w:ascii="Arial" w:hAnsi="Arial" w:cs="Arial"/>
          <w:bCs/>
          <w:sz w:val="20"/>
          <w:szCs w:val="20"/>
        </w:rPr>
        <w:t xml:space="preserve"> zve na celosezónní výstavu věnovanou tématu </w:t>
      </w:r>
      <w:proofErr w:type="spellStart"/>
      <w:r w:rsidRPr="009D659A">
        <w:rPr>
          <w:rFonts w:ascii="Arial" w:hAnsi="Arial" w:cs="Arial"/>
          <w:b/>
          <w:bCs/>
          <w:sz w:val="20"/>
          <w:szCs w:val="20"/>
        </w:rPr>
        <w:t>Buquoyská</w:t>
      </w:r>
      <w:proofErr w:type="spellEnd"/>
      <w:r w:rsidRPr="009D659A">
        <w:rPr>
          <w:rFonts w:ascii="Arial" w:hAnsi="Arial" w:cs="Arial"/>
          <w:b/>
          <w:bCs/>
          <w:sz w:val="20"/>
          <w:szCs w:val="20"/>
        </w:rPr>
        <w:t xml:space="preserve"> sídla v Čechách: Červený Hrádek, Praha, Rožmberk, </w:t>
      </w:r>
      <w:proofErr w:type="spellStart"/>
      <w:r w:rsidRPr="009D659A">
        <w:rPr>
          <w:rFonts w:ascii="Arial" w:hAnsi="Arial" w:cs="Arial"/>
          <w:b/>
          <w:bCs/>
          <w:sz w:val="20"/>
          <w:szCs w:val="20"/>
        </w:rPr>
        <w:t>Libějovice</w:t>
      </w:r>
      <w:proofErr w:type="spellEnd"/>
      <w:r w:rsidRPr="009D659A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9D659A">
        <w:rPr>
          <w:rFonts w:ascii="Arial" w:hAnsi="Arial" w:cs="Arial"/>
          <w:b/>
          <w:bCs/>
          <w:sz w:val="20"/>
          <w:szCs w:val="20"/>
        </w:rPr>
        <w:t>Hauenštejn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Vystavené </w:t>
      </w:r>
      <w:r w:rsidRPr="009D659A">
        <w:rPr>
          <w:rFonts w:ascii="Arial" w:hAnsi="Arial" w:cs="Arial"/>
          <w:bCs/>
          <w:sz w:val="20"/>
          <w:szCs w:val="20"/>
        </w:rPr>
        <w:t>faksimile dobových kreseb, akvarelů, kvašů, grafik a fotografií ze sbírek Ústavu dějin umění AV ČR</w:t>
      </w:r>
      <w:r>
        <w:rPr>
          <w:rFonts w:ascii="Arial" w:hAnsi="Arial" w:cs="Arial"/>
          <w:bCs/>
          <w:sz w:val="20"/>
          <w:szCs w:val="20"/>
        </w:rPr>
        <w:t xml:space="preserve"> poukazují na rozmanitý svět </w:t>
      </w:r>
      <w:r w:rsidRPr="004D477F">
        <w:rPr>
          <w:rFonts w:ascii="Arial" w:hAnsi="Arial" w:cs="Arial"/>
          <w:bCs/>
          <w:sz w:val="20"/>
          <w:szCs w:val="20"/>
        </w:rPr>
        <w:t xml:space="preserve">sídel členů rodiny </w:t>
      </w:r>
      <w:proofErr w:type="spellStart"/>
      <w:r w:rsidRPr="004D477F">
        <w:rPr>
          <w:rFonts w:ascii="Arial" w:hAnsi="Arial" w:cs="Arial"/>
          <w:bCs/>
          <w:sz w:val="20"/>
          <w:szCs w:val="20"/>
        </w:rPr>
        <w:t>Buquoyů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Kromě známých a fungujících památek jako jsou Nové Hrady, Rožmberk či </w:t>
      </w:r>
      <w:proofErr w:type="spellStart"/>
      <w:r>
        <w:rPr>
          <w:rFonts w:ascii="Arial" w:hAnsi="Arial" w:cs="Arial"/>
          <w:bCs/>
          <w:sz w:val="20"/>
          <w:szCs w:val="20"/>
        </w:rPr>
        <w:t>Hauenštejn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návštěvníci uvidí historickou podobu zámků </w:t>
      </w:r>
      <w:proofErr w:type="spellStart"/>
      <w:r>
        <w:rPr>
          <w:rFonts w:ascii="Arial" w:hAnsi="Arial" w:cs="Arial"/>
          <w:bCs/>
          <w:sz w:val="20"/>
          <w:szCs w:val="20"/>
        </w:rPr>
        <w:t>Libějovice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Nemyšl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Dobříčany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jejichž existence je silně ohrožena. </w:t>
      </w:r>
      <w:hyperlink r:id="rId15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http://www.hrad-novehrady.eu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7C29" w:rsidRDefault="00E97C29" w:rsidP="00E97C2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Hrad Nové Hrady</w:t>
      </w:r>
      <w:r>
        <w:rPr>
          <w:rFonts w:ascii="Arial" w:hAnsi="Arial" w:cs="Arial"/>
          <w:bCs/>
          <w:sz w:val="20"/>
          <w:szCs w:val="20"/>
        </w:rPr>
        <w:t xml:space="preserve"> přibližuje prostřednictvím další výstavy </w:t>
      </w:r>
      <w:r w:rsidRPr="00195759">
        <w:rPr>
          <w:rFonts w:ascii="Arial" w:hAnsi="Arial" w:cs="Arial"/>
          <w:b/>
          <w:bCs/>
          <w:sz w:val="20"/>
          <w:szCs w:val="20"/>
        </w:rPr>
        <w:t>Hradní zříceniny v jižních Čechách</w:t>
      </w:r>
      <w:r>
        <w:rPr>
          <w:rFonts w:ascii="Arial" w:hAnsi="Arial" w:cs="Arial"/>
          <w:bCs/>
          <w:sz w:val="20"/>
          <w:szCs w:val="20"/>
        </w:rPr>
        <w:t xml:space="preserve">. Mezi 28 zříceninami samozřejmě nechybí Dívčí </w:t>
      </w:r>
      <w:proofErr w:type="spellStart"/>
      <w:r>
        <w:rPr>
          <w:rFonts w:ascii="Arial" w:hAnsi="Arial" w:cs="Arial"/>
          <w:bCs/>
          <w:sz w:val="20"/>
          <w:szCs w:val="20"/>
        </w:rPr>
        <w:t>Káman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Landštejn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či </w:t>
      </w:r>
      <w:proofErr w:type="spellStart"/>
      <w:r>
        <w:rPr>
          <w:rFonts w:ascii="Arial" w:hAnsi="Arial" w:cs="Arial"/>
          <w:bCs/>
          <w:sz w:val="20"/>
          <w:szCs w:val="20"/>
        </w:rPr>
        <w:t>Helfenburg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ale též další </w:t>
      </w:r>
      <w:r w:rsidRPr="00195759">
        <w:rPr>
          <w:rFonts w:ascii="Arial" w:hAnsi="Arial" w:cs="Arial"/>
          <w:bCs/>
          <w:sz w:val="20"/>
          <w:szCs w:val="20"/>
        </w:rPr>
        <w:t>méně známé či téměř zanik</w:t>
      </w:r>
      <w:r>
        <w:rPr>
          <w:rFonts w:ascii="Arial" w:hAnsi="Arial" w:cs="Arial"/>
          <w:bCs/>
          <w:sz w:val="20"/>
          <w:szCs w:val="20"/>
        </w:rPr>
        <w:t>lé hrádky, které však od 2. poloviny</w:t>
      </w:r>
      <w:r w:rsidRPr="00195759">
        <w:rPr>
          <w:rFonts w:ascii="Arial" w:hAnsi="Arial" w:cs="Arial"/>
          <w:bCs/>
          <w:sz w:val="20"/>
          <w:szCs w:val="20"/>
        </w:rPr>
        <w:t xml:space="preserve"> 13. století plnily významnou funkci při kolonizaci jižních Čech a ochraně obchodních stezek, například </w:t>
      </w:r>
      <w:proofErr w:type="spellStart"/>
      <w:r w:rsidRPr="00195759">
        <w:rPr>
          <w:rFonts w:ascii="Arial" w:hAnsi="Arial" w:cs="Arial"/>
          <w:bCs/>
          <w:sz w:val="20"/>
          <w:szCs w:val="20"/>
        </w:rPr>
        <w:t>Sokolčí</w:t>
      </w:r>
      <w:proofErr w:type="spellEnd"/>
      <w:r w:rsidRPr="0019575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95759">
        <w:rPr>
          <w:rFonts w:ascii="Arial" w:hAnsi="Arial" w:cs="Arial"/>
          <w:bCs/>
          <w:sz w:val="20"/>
          <w:szCs w:val="20"/>
        </w:rPr>
        <w:t>Dobronice</w:t>
      </w:r>
      <w:proofErr w:type="spellEnd"/>
      <w:r w:rsidRPr="0019575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95759">
        <w:rPr>
          <w:rFonts w:ascii="Arial" w:hAnsi="Arial" w:cs="Arial"/>
          <w:bCs/>
          <w:sz w:val="20"/>
          <w:szCs w:val="20"/>
        </w:rPr>
        <w:t>Osule</w:t>
      </w:r>
      <w:proofErr w:type="spellEnd"/>
      <w:r w:rsidRPr="0019575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195759">
        <w:rPr>
          <w:rFonts w:ascii="Arial" w:hAnsi="Arial" w:cs="Arial"/>
          <w:bCs/>
          <w:sz w:val="20"/>
          <w:szCs w:val="20"/>
        </w:rPr>
        <w:t>Křikava</w:t>
      </w:r>
      <w:proofErr w:type="spellEnd"/>
      <w:r w:rsidRPr="00195759">
        <w:rPr>
          <w:rFonts w:ascii="Arial" w:hAnsi="Arial" w:cs="Arial"/>
          <w:bCs/>
          <w:sz w:val="20"/>
          <w:szCs w:val="20"/>
        </w:rPr>
        <w:t xml:space="preserve"> a další.</w:t>
      </w:r>
      <w:r>
        <w:rPr>
          <w:rFonts w:ascii="Arial" w:hAnsi="Arial" w:cs="Arial"/>
          <w:bCs/>
          <w:sz w:val="20"/>
          <w:szCs w:val="20"/>
        </w:rPr>
        <w:t xml:space="preserve"> Výstava je k vidění do 31. srpna 2015.</w:t>
      </w:r>
    </w:p>
    <w:p w:rsidR="00E97C29" w:rsidRPr="004D477F" w:rsidRDefault="00E97C29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97C29" w:rsidRDefault="00E97C29" w:rsidP="00E97C2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F82D87">
        <w:rPr>
          <w:rFonts w:ascii="Arial" w:hAnsi="Arial" w:cs="Arial"/>
          <w:b/>
          <w:bCs/>
          <w:sz w:val="20"/>
          <w:szCs w:val="20"/>
        </w:rPr>
        <w:t>Na hradě Zvíkov</w:t>
      </w:r>
      <w:r>
        <w:rPr>
          <w:rFonts w:ascii="Arial" w:hAnsi="Arial" w:cs="Arial"/>
          <w:bCs/>
          <w:sz w:val="20"/>
          <w:szCs w:val="20"/>
        </w:rPr>
        <w:t xml:space="preserve"> si mohou návštěvníci prohlédnout </w:t>
      </w:r>
      <w:r w:rsidRPr="00F82D87">
        <w:rPr>
          <w:rFonts w:ascii="Arial" w:hAnsi="Arial" w:cs="Arial"/>
          <w:b/>
          <w:bCs/>
          <w:sz w:val="20"/>
          <w:szCs w:val="20"/>
        </w:rPr>
        <w:t>výstavu</w:t>
      </w:r>
      <w:r>
        <w:rPr>
          <w:rFonts w:ascii="Arial" w:hAnsi="Arial" w:cs="Arial"/>
          <w:bCs/>
          <w:sz w:val="20"/>
          <w:szCs w:val="20"/>
        </w:rPr>
        <w:t xml:space="preserve">, která připomíná, kteří čeští literáti se ve své tvorbě dotýkali královského hradu Zvíkov. Výstava </w:t>
      </w:r>
      <w:r w:rsidRPr="00F82D87">
        <w:rPr>
          <w:rFonts w:ascii="Arial" w:hAnsi="Arial" w:cs="Arial"/>
          <w:b/>
          <w:bCs/>
          <w:sz w:val="20"/>
          <w:szCs w:val="20"/>
        </w:rPr>
        <w:t>Věk za věkem ryl svoje rýhy</w:t>
      </w:r>
      <w:r>
        <w:rPr>
          <w:rFonts w:ascii="Arial" w:hAnsi="Arial" w:cs="Arial"/>
          <w:bCs/>
          <w:sz w:val="20"/>
          <w:szCs w:val="20"/>
        </w:rPr>
        <w:t xml:space="preserve"> je k vidění v královském paláci přes celou návštěvnickou sezónu.</w:t>
      </w:r>
    </w:p>
    <w:p w:rsidR="00E97C29" w:rsidRPr="00F82D87" w:rsidRDefault="00E97C29" w:rsidP="00E97C29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F82D87">
        <w:rPr>
          <w:rFonts w:ascii="Arial" w:hAnsi="Arial" w:cs="Arial"/>
          <w:b/>
          <w:bCs/>
          <w:sz w:val="20"/>
          <w:szCs w:val="20"/>
        </w:rPr>
        <w:t>Hrad Zvíkov</w:t>
      </w:r>
      <w:r>
        <w:rPr>
          <w:rFonts w:ascii="Arial" w:hAnsi="Arial" w:cs="Arial"/>
          <w:bCs/>
          <w:sz w:val="20"/>
          <w:szCs w:val="20"/>
        </w:rPr>
        <w:t xml:space="preserve"> hostí také </w:t>
      </w:r>
      <w:r w:rsidRPr="00F82D87">
        <w:rPr>
          <w:rFonts w:ascii="Arial" w:hAnsi="Arial" w:cs="Arial"/>
          <w:b/>
          <w:bCs/>
          <w:sz w:val="20"/>
          <w:szCs w:val="20"/>
        </w:rPr>
        <w:t>výstavu</w:t>
      </w:r>
      <w:r>
        <w:rPr>
          <w:rFonts w:ascii="Arial" w:hAnsi="Arial" w:cs="Arial"/>
          <w:bCs/>
          <w:sz w:val="20"/>
          <w:szCs w:val="20"/>
        </w:rPr>
        <w:t xml:space="preserve"> výtvarníka </w:t>
      </w:r>
      <w:r w:rsidRPr="00F82D87">
        <w:rPr>
          <w:rFonts w:ascii="Arial" w:hAnsi="Arial" w:cs="Arial"/>
          <w:b/>
          <w:bCs/>
          <w:sz w:val="20"/>
          <w:szCs w:val="20"/>
        </w:rPr>
        <w:t>Petra Brožky</w:t>
      </w:r>
      <w:r>
        <w:rPr>
          <w:rFonts w:ascii="Arial" w:hAnsi="Arial" w:cs="Arial"/>
          <w:bCs/>
          <w:sz w:val="20"/>
          <w:szCs w:val="20"/>
        </w:rPr>
        <w:t xml:space="preserve"> nazvanou </w:t>
      </w:r>
      <w:r w:rsidRPr="00F82D87">
        <w:rPr>
          <w:rFonts w:ascii="Arial" w:hAnsi="Arial" w:cs="Arial"/>
          <w:b/>
          <w:bCs/>
          <w:sz w:val="20"/>
          <w:szCs w:val="20"/>
        </w:rPr>
        <w:t>To všechno odnes čas</w:t>
      </w:r>
      <w:r>
        <w:rPr>
          <w:rFonts w:ascii="Arial" w:hAnsi="Arial" w:cs="Arial"/>
          <w:bCs/>
          <w:sz w:val="20"/>
          <w:szCs w:val="20"/>
        </w:rPr>
        <w:t xml:space="preserve">. Výstava potrvá do 30. července 2015. </w:t>
      </w:r>
      <w:hyperlink r:id="rId16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http://www.hrad-zvikov.eu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7C29" w:rsidRPr="00144187" w:rsidRDefault="00E97C29" w:rsidP="00E97C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7C29" w:rsidRDefault="00E97C29" w:rsidP="00E97C2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E97C29" w:rsidRDefault="00E97C29" w:rsidP="00E97C2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</w:t>
      </w:r>
      <w:r w:rsidRPr="00FB2FA8">
        <w:rPr>
          <w:rFonts w:ascii="Arial" w:hAnsi="Arial" w:cs="Arial"/>
          <w:b/>
          <w:iCs/>
          <w:sz w:val="18"/>
          <w:szCs w:val="20"/>
        </w:rPr>
        <w:t>webových stránkách jednotlivých památek</w:t>
      </w:r>
      <w:r>
        <w:rPr>
          <w:rFonts w:ascii="Arial" w:hAnsi="Arial" w:cs="Arial"/>
          <w:iCs/>
          <w:sz w:val="18"/>
          <w:szCs w:val="20"/>
        </w:rPr>
        <w:t xml:space="preserve"> 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17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E97C29" w:rsidRPr="00371810" w:rsidRDefault="00E97C29" w:rsidP="00E97C29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</w:t>
      </w:r>
      <w:proofErr w:type="spellStart"/>
      <w:r w:rsidRPr="00371810">
        <w:rPr>
          <w:bCs/>
          <w:iCs/>
          <w:sz w:val="16"/>
          <w:szCs w:val="16"/>
        </w:rPr>
        <w:t>Dačice</w:t>
      </w:r>
      <w:proofErr w:type="spellEnd"/>
      <w:r w:rsidRPr="00371810">
        <w:rPr>
          <w:bCs/>
          <w:iCs/>
          <w:sz w:val="16"/>
          <w:szCs w:val="16"/>
        </w:rPr>
        <w:t xml:space="preserve">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</w:t>
      </w:r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</w:t>
      </w:r>
      <w:proofErr w:type="spellStart"/>
      <w:r w:rsidRPr="00371810">
        <w:rPr>
          <w:bCs/>
          <w:iCs/>
          <w:sz w:val="16"/>
          <w:szCs w:val="16"/>
        </w:rPr>
        <w:t>Nebílovy</w:t>
      </w:r>
      <w:proofErr w:type="spellEnd"/>
      <w:r w:rsidRPr="00371810">
        <w:rPr>
          <w:bCs/>
          <w:iCs/>
          <w:sz w:val="16"/>
          <w:szCs w:val="16"/>
        </w:rPr>
        <w:t xml:space="preserve">, </w:t>
      </w:r>
      <w:proofErr w:type="spellStart"/>
      <w:r w:rsidRPr="00371810">
        <w:rPr>
          <w:bCs/>
          <w:iCs/>
          <w:sz w:val="16"/>
          <w:szCs w:val="16"/>
        </w:rPr>
        <w:t>Přimda</w:t>
      </w:r>
      <w:proofErr w:type="spellEnd"/>
      <w:r w:rsidRPr="00371810">
        <w:rPr>
          <w:bCs/>
          <w:iCs/>
          <w:sz w:val="16"/>
          <w:szCs w:val="16"/>
        </w:rPr>
        <w:t xml:space="preserve">, Rabí, </w:t>
      </w:r>
      <w:proofErr w:type="spellStart"/>
      <w:r w:rsidRPr="00371810">
        <w:rPr>
          <w:bCs/>
          <w:iCs/>
          <w:sz w:val="16"/>
          <w:szCs w:val="16"/>
        </w:rPr>
        <w:t>Švihov</w:t>
      </w:r>
      <w:proofErr w:type="spellEnd"/>
      <w:r w:rsidRPr="00371810">
        <w:rPr>
          <w:bCs/>
          <w:iCs/>
          <w:sz w:val="16"/>
          <w:szCs w:val="16"/>
        </w:rPr>
        <w:t xml:space="preserve">, Velhartice, Jaroměřice nad </w:t>
      </w:r>
      <w:proofErr w:type="spellStart"/>
      <w:r w:rsidRPr="00371810">
        <w:rPr>
          <w:bCs/>
          <w:iCs/>
          <w:sz w:val="16"/>
          <w:szCs w:val="16"/>
        </w:rPr>
        <w:t>Rokytnou</w:t>
      </w:r>
      <w:proofErr w:type="spellEnd"/>
      <w:r w:rsidRPr="00371810">
        <w:rPr>
          <w:bCs/>
          <w:iCs/>
          <w:sz w:val="16"/>
          <w:szCs w:val="16"/>
        </w:rPr>
        <w:t>, Lipnice, Náměšť nad Oslavou a Telč, klášterní areály Kladruby, Plasy a Zlatá Koruna i památky lidové architektury (usedlost U Matoušů Plzeň-</w:t>
      </w:r>
      <w:proofErr w:type="spellStart"/>
      <w:r w:rsidRPr="00371810">
        <w:rPr>
          <w:bCs/>
          <w:iCs/>
          <w:sz w:val="16"/>
          <w:szCs w:val="16"/>
        </w:rPr>
        <w:t>Bolevec</w:t>
      </w:r>
      <w:proofErr w:type="spellEnd"/>
      <w:r w:rsidRPr="00371810">
        <w:rPr>
          <w:bCs/>
          <w:iCs/>
          <w:sz w:val="16"/>
          <w:szCs w:val="16"/>
        </w:rPr>
        <w:t xml:space="preserve">). Další informace najdete na </w:t>
      </w:r>
      <w:hyperlink r:id="rId18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E97C29" w:rsidRDefault="00E97C29" w:rsidP="00E97C2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E97C29" w:rsidRDefault="00E97C29" w:rsidP="00E97C2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E97C29" w:rsidRPr="00145475" w:rsidRDefault="00E97C29" w:rsidP="00E97C2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10192B" w:rsidRDefault="0010192B" w:rsidP="0010192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>
        <w:rPr>
          <w:b/>
        </w:rPr>
        <w:t>Mgr. Jan Smolík</w:t>
      </w:r>
      <w:r>
        <w:t xml:space="preserve">, kastelán SH Nové Hrady, 724 663 554, </w:t>
      </w:r>
      <w:hyperlink r:id="rId19" w:history="1">
        <w:r w:rsidRPr="00EE27C9">
          <w:rPr>
            <w:rStyle w:val="Hypertextovodkaz"/>
          </w:rPr>
          <w:t>smolik.jan@npu.cz</w:t>
        </w:r>
      </w:hyperlink>
    </w:p>
    <w:p w:rsidR="0010192B" w:rsidRPr="0010192B" w:rsidRDefault="0010192B" w:rsidP="00E97C29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 xml:space="preserve">Mgr. Eliška </w:t>
      </w:r>
      <w:proofErr w:type="spellStart"/>
      <w:r>
        <w:rPr>
          <w:b/>
        </w:rPr>
        <w:t>Niederová</w:t>
      </w:r>
      <w:proofErr w:type="spellEnd"/>
      <w:r>
        <w:t xml:space="preserve">, kastelánka SH </w:t>
      </w:r>
      <w:proofErr w:type="spellStart"/>
      <w:r>
        <w:t>Landštejn</w:t>
      </w:r>
      <w:proofErr w:type="spellEnd"/>
      <w:r>
        <w:t xml:space="preserve">, 607 559 450, </w:t>
      </w:r>
      <w:hyperlink r:id="rId20" w:history="1">
        <w:r w:rsidRPr="009E6294">
          <w:rPr>
            <w:rStyle w:val="Hypertextovodkaz"/>
          </w:rPr>
          <w:t>niederova.eliska@npu.cz</w:t>
        </w:r>
      </w:hyperlink>
      <w:r>
        <w:t xml:space="preserve"> </w:t>
      </w:r>
    </w:p>
    <w:p w:rsidR="0010192B" w:rsidRDefault="0010192B" w:rsidP="00E97C29">
      <w:pPr>
        <w:pStyle w:val="Zkladntextodsazen"/>
        <w:autoSpaceDE/>
        <w:autoSpaceDN/>
        <w:adjustRightInd/>
        <w:spacing w:line="240" w:lineRule="auto"/>
        <w:ind w:firstLine="0"/>
        <w:rPr>
          <w:b/>
        </w:rPr>
      </w:pPr>
      <w:r>
        <w:rPr>
          <w:b/>
          <w:bCs/>
        </w:rPr>
        <w:t>Ing. Pavel Hofman</w:t>
      </w:r>
      <w:r>
        <w:rPr>
          <w:bCs/>
        </w:rPr>
        <w:t xml:space="preserve">, kastelán SZ Třeboň, 602 256 946, </w:t>
      </w:r>
      <w:hyperlink r:id="rId21" w:history="1">
        <w:r w:rsidRPr="00184AD7">
          <w:rPr>
            <w:rStyle w:val="Hypertextovodkaz"/>
            <w:bCs/>
          </w:rPr>
          <w:t>hofman.pavel@npu.cz</w:t>
        </w:r>
      </w:hyperlink>
    </w:p>
    <w:p w:rsidR="0010192B" w:rsidRDefault="0010192B" w:rsidP="0010192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 w:rsidRPr="00A865CD">
        <w:rPr>
          <w:b/>
        </w:rPr>
        <w:t>Bc. Vojtěch Brož</w:t>
      </w:r>
      <w:r>
        <w:t xml:space="preserve">, kastelán SZ Vimperk, 778 700 076, </w:t>
      </w:r>
      <w:hyperlink r:id="rId22" w:history="1">
        <w:r w:rsidRPr="00EB474A">
          <w:rPr>
            <w:rStyle w:val="Hypertextovodkaz"/>
          </w:rPr>
          <w:t>broz.vojtech@npu.cz</w:t>
        </w:r>
      </w:hyperlink>
    </w:p>
    <w:p w:rsidR="00E97C29" w:rsidRDefault="00E97C29" w:rsidP="00E97C29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PhDr. Tomáš Horyna</w:t>
      </w:r>
      <w:r>
        <w:t xml:space="preserve">, kastelán SZ Červená Lhota, 724 663 553, </w:t>
      </w:r>
      <w:hyperlink r:id="rId23" w:history="1">
        <w:r w:rsidRPr="00184AD7">
          <w:rPr>
            <w:rStyle w:val="Hypertextovodkaz"/>
          </w:rPr>
          <w:t>horyna.tomas@npu.cz</w:t>
        </w:r>
      </w:hyperlink>
      <w:r>
        <w:t xml:space="preserve"> </w:t>
      </w:r>
    </w:p>
    <w:p w:rsidR="00E97C29" w:rsidRDefault="00E97C29" w:rsidP="00E97C29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Mgr. Jan Mikeš</w:t>
      </w:r>
      <w:r>
        <w:rPr>
          <w:bCs/>
        </w:rPr>
        <w:t xml:space="preserve">, kastelán SZ </w:t>
      </w:r>
      <w:proofErr w:type="spellStart"/>
      <w:r>
        <w:rPr>
          <w:bCs/>
        </w:rPr>
        <w:t>Dačice</w:t>
      </w:r>
      <w:proofErr w:type="spellEnd"/>
      <w:r>
        <w:rPr>
          <w:bCs/>
        </w:rPr>
        <w:t xml:space="preserve">, 606 795 806, </w:t>
      </w:r>
      <w:hyperlink r:id="rId24" w:history="1">
        <w:r w:rsidRPr="00380E52">
          <w:rPr>
            <w:rStyle w:val="Hypertextovodkaz"/>
            <w:bCs/>
          </w:rPr>
          <w:t>mikes.jan@npu.cz</w:t>
        </w:r>
      </w:hyperlink>
      <w:r>
        <w:rPr>
          <w:rStyle w:val="Hypertextovodkaz"/>
          <w:bCs/>
        </w:rPr>
        <w:t xml:space="preserve"> </w:t>
      </w:r>
      <w:r>
        <w:rPr>
          <w:bCs/>
        </w:rPr>
        <w:t xml:space="preserve">   </w:t>
      </w:r>
    </w:p>
    <w:p w:rsidR="00E97C29" w:rsidRPr="00CD4411" w:rsidRDefault="00E97C29" w:rsidP="00E97C29">
      <w:pPr>
        <w:pStyle w:val="Zkladntextodsazen"/>
        <w:autoSpaceDE/>
        <w:autoSpaceDN/>
        <w:adjustRightInd/>
        <w:spacing w:line="240" w:lineRule="auto"/>
        <w:ind w:firstLine="0"/>
      </w:pPr>
      <w:r w:rsidRPr="00CD4411">
        <w:rPr>
          <w:b/>
        </w:rPr>
        <w:t xml:space="preserve">PhDr. Pavel </w:t>
      </w:r>
      <w:proofErr w:type="spellStart"/>
      <w:r w:rsidRPr="00CD4411">
        <w:rPr>
          <w:b/>
        </w:rPr>
        <w:t>Slavko</w:t>
      </w:r>
      <w:proofErr w:type="spellEnd"/>
      <w:r>
        <w:t xml:space="preserve">, kastelán SHZ Český Krumlov, 607 559 430, </w:t>
      </w:r>
      <w:hyperlink r:id="rId25" w:history="1">
        <w:r w:rsidRPr="00184AD7">
          <w:rPr>
            <w:rStyle w:val="Hypertextovodkaz"/>
          </w:rPr>
          <w:t>slavko.pavel@npu.cz</w:t>
        </w:r>
      </w:hyperlink>
      <w:r>
        <w:t xml:space="preserve"> </w:t>
      </w:r>
    </w:p>
    <w:p w:rsidR="00E97C29" w:rsidRPr="00CD4411" w:rsidRDefault="00E97C29" w:rsidP="00E97C29">
      <w:pPr>
        <w:pStyle w:val="Zkladntextodsazen"/>
        <w:autoSpaceDE/>
        <w:autoSpaceDN/>
        <w:adjustRightInd/>
        <w:spacing w:line="240" w:lineRule="auto"/>
        <w:ind w:firstLine="0"/>
        <w:rPr>
          <w:color w:val="0000FF"/>
          <w:u w:val="single"/>
        </w:rPr>
      </w:pPr>
      <w:r>
        <w:rPr>
          <w:b/>
        </w:rPr>
        <w:t>PhDr. Václav Bis</w:t>
      </w:r>
      <w:r>
        <w:t xml:space="preserve">, kastelán SHZ Jindřichův Hradec, 607 526 881, </w:t>
      </w:r>
      <w:hyperlink r:id="rId26" w:history="1">
        <w:r w:rsidRPr="00616ECF">
          <w:rPr>
            <w:rStyle w:val="Hypertextovodkaz"/>
          </w:rPr>
          <w:t>bis.vaclav@npu.cz</w:t>
        </w:r>
      </w:hyperlink>
    </w:p>
    <w:p w:rsidR="0010192B" w:rsidRPr="0010192B" w:rsidRDefault="0010192B" w:rsidP="00E97C29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Ing. Miroslav Pavlíček</w:t>
      </w:r>
      <w:r>
        <w:t xml:space="preserve">, kastelán SZ Hluboká, 724 663 551, </w:t>
      </w:r>
      <w:hyperlink r:id="rId27" w:history="1">
        <w:r w:rsidRPr="009E6294">
          <w:rPr>
            <w:rStyle w:val="Hypertextovodkaz"/>
          </w:rPr>
          <w:t>pavlicek.miroslav@npu.cz</w:t>
        </w:r>
      </w:hyperlink>
      <w:r>
        <w:t xml:space="preserve"> </w:t>
      </w:r>
    </w:p>
    <w:p w:rsidR="00E97C29" w:rsidRDefault="00E97C29" w:rsidP="00E97C29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>
        <w:rPr>
          <w:b/>
        </w:rPr>
        <w:t>Mgr. Vojtěch Troup</w:t>
      </w:r>
      <w:r>
        <w:t xml:space="preserve">, kastelán SZ Kratochvíle, 607 555 968, </w:t>
      </w:r>
      <w:hyperlink r:id="rId28" w:history="1">
        <w:r w:rsidRPr="001A1978">
          <w:rPr>
            <w:rStyle w:val="Hypertextovodkaz"/>
          </w:rPr>
          <w:t>troup.vojtech@npu.cz</w:t>
        </w:r>
      </w:hyperlink>
    </w:p>
    <w:p w:rsidR="0010192B" w:rsidRPr="0010192B" w:rsidRDefault="0010192B" w:rsidP="00E97C29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 xml:space="preserve">Mgr. Andrea </w:t>
      </w:r>
      <w:proofErr w:type="spellStart"/>
      <w:r>
        <w:rPr>
          <w:b/>
          <w:bCs/>
        </w:rPr>
        <w:t>Čekanová</w:t>
      </w:r>
      <w:proofErr w:type="spellEnd"/>
      <w:r>
        <w:rPr>
          <w:bCs/>
        </w:rPr>
        <w:t xml:space="preserve">, kastelánka SH Rožmberk, 607 526 384, </w:t>
      </w:r>
      <w:hyperlink r:id="rId29" w:history="1">
        <w:r w:rsidRPr="009E6294">
          <w:rPr>
            <w:rStyle w:val="Hypertextovodkaz"/>
            <w:bCs/>
          </w:rPr>
          <w:t>cekanova.andrea@npu.cz</w:t>
        </w:r>
      </w:hyperlink>
      <w:r>
        <w:rPr>
          <w:bCs/>
        </w:rPr>
        <w:t xml:space="preserve"> </w:t>
      </w:r>
    </w:p>
    <w:p w:rsidR="00E97C29" w:rsidRDefault="00E97C29" w:rsidP="00E97C29">
      <w:pPr>
        <w:pStyle w:val="Zkladntextodsazen"/>
        <w:autoSpaceDE/>
        <w:autoSpaceDN/>
        <w:adjustRightInd/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Bc. Lenka </w:t>
      </w:r>
      <w:proofErr w:type="spellStart"/>
      <w:r>
        <w:rPr>
          <w:b/>
          <w:bCs/>
        </w:rPr>
        <w:t>Tondlová</w:t>
      </w:r>
      <w:proofErr w:type="spellEnd"/>
      <w:r>
        <w:rPr>
          <w:bCs/>
        </w:rPr>
        <w:t xml:space="preserve">, vedoucí správy kláštera Zlatá Koruna, 724 663 767, </w:t>
      </w:r>
      <w:hyperlink r:id="rId30" w:history="1">
        <w:r w:rsidRPr="00B10E80">
          <w:rPr>
            <w:rStyle w:val="Hypertextovodkaz"/>
            <w:bCs/>
          </w:rPr>
          <w:t>tondlova.lenka@npu.cz</w:t>
        </w:r>
      </w:hyperlink>
    </w:p>
    <w:p w:rsidR="00E97C29" w:rsidRPr="00A865CD" w:rsidRDefault="00E97C29" w:rsidP="00E97C29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bCs/>
        </w:rPr>
      </w:pPr>
      <w:r>
        <w:rPr>
          <w:b/>
          <w:bCs/>
        </w:rPr>
        <w:t xml:space="preserve">Mgr. Aleš </w:t>
      </w:r>
      <w:proofErr w:type="spellStart"/>
      <w:r>
        <w:rPr>
          <w:b/>
          <w:bCs/>
        </w:rPr>
        <w:t>Kadlčák</w:t>
      </w:r>
      <w:proofErr w:type="spellEnd"/>
      <w:r>
        <w:rPr>
          <w:bCs/>
        </w:rPr>
        <w:t xml:space="preserve">, kastelán SH Zvíkov, 607 526 284, </w:t>
      </w:r>
      <w:hyperlink r:id="rId31" w:history="1">
        <w:r w:rsidRPr="00EB474A">
          <w:rPr>
            <w:rStyle w:val="Hypertextovodkaz"/>
            <w:bCs/>
          </w:rPr>
          <w:t>kadlcak.ales@npu.cz</w:t>
        </w:r>
      </w:hyperlink>
      <w:r>
        <w:rPr>
          <w:bCs/>
        </w:rPr>
        <w:t xml:space="preserve"> </w:t>
      </w:r>
    </w:p>
    <w:p w:rsidR="00E97C29" w:rsidRDefault="00E97C29" w:rsidP="00E97C29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32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E97C29" w:rsidRDefault="00E97C29" w:rsidP="00E97C29"/>
    <w:p w:rsidR="0094005E" w:rsidRDefault="0094005E"/>
    <w:sectPr w:rsidR="0094005E" w:rsidSect="00D85407">
      <w:headerReference w:type="default" r:id="rId33"/>
      <w:headerReference w:type="first" r:id="rId34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F7" w:rsidRDefault="00AA04F7">
      <w:r>
        <w:separator/>
      </w:r>
    </w:p>
  </w:endnote>
  <w:endnote w:type="continuationSeparator" w:id="0">
    <w:p w:rsidR="00AA04F7" w:rsidRDefault="00AA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F7" w:rsidRDefault="00AA04F7">
      <w:r>
        <w:separator/>
      </w:r>
    </w:p>
  </w:footnote>
  <w:footnote w:type="continuationSeparator" w:id="0">
    <w:p w:rsidR="00AA04F7" w:rsidRDefault="00AA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AA04F7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99488F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BD9"/>
    <w:multiLevelType w:val="hybridMultilevel"/>
    <w:tmpl w:val="77706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C29"/>
    <w:rsid w:val="0010192B"/>
    <w:rsid w:val="001F4E1B"/>
    <w:rsid w:val="00202B57"/>
    <w:rsid w:val="002A1307"/>
    <w:rsid w:val="004E31C3"/>
    <w:rsid w:val="005C57CF"/>
    <w:rsid w:val="005F0035"/>
    <w:rsid w:val="00642F33"/>
    <w:rsid w:val="006501DA"/>
    <w:rsid w:val="0065417D"/>
    <w:rsid w:val="0066056D"/>
    <w:rsid w:val="007F0168"/>
    <w:rsid w:val="008D1552"/>
    <w:rsid w:val="0094005E"/>
    <w:rsid w:val="0099488F"/>
    <w:rsid w:val="00A51A50"/>
    <w:rsid w:val="00AA04F7"/>
    <w:rsid w:val="00AD6E98"/>
    <w:rsid w:val="00AE0B01"/>
    <w:rsid w:val="00B725F3"/>
    <w:rsid w:val="00C00BDF"/>
    <w:rsid w:val="00CD1C28"/>
    <w:rsid w:val="00CD5A88"/>
    <w:rsid w:val="00D340F6"/>
    <w:rsid w:val="00D947C6"/>
    <w:rsid w:val="00DE6AB2"/>
    <w:rsid w:val="00E420FA"/>
    <w:rsid w:val="00E97C29"/>
    <w:rsid w:val="00F222D8"/>
    <w:rsid w:val="00F8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5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97C29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97C29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97C29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97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97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97C29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97C29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97C29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97C29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97C29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97C29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7C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D5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5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97C29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97C29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E97C29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E97C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97C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97C29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E97C29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E97C29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97C29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E97C29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97C29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7C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D5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-landstejn.eu" TargetMode="External"/><Relationship Id="rId13" Type="http://schemas.openxmlformats.org/officeDocument/2006/relationships/hyperlink" Target="http://www.zamek-dacice.eu" TargetMode="External"/><Relationship Id="rId18" Type="http://schemas.openxmlformats.org/officeDocument/2006/relationships/hyperlink" Target="http://www.npu.cz" TargetMode="External"/><Relationship Id="rId26" Type="http://schemas.openxmlformats.org/officeDocument/2006/relationships/hyperlink" Target="mailto:bis.vaclav@npu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ofman.pavel@npu.cz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hrad-novehrady.eu" TargetMode="External"/><Relationship Id="rId12" Type="http://schemas.openxmlformats.org/officeDocument/2006/relationships/hyperlink" Target="http://www.zamek-vimperk.eu" TargetMode="External"/><Relationship Id="rId17" Type="http://schemas.openxmlformats.org/officeDocument/2006/relationships/hyperlink" Target="http://www.npu-cb.eu" TargetMode="External"/><Relationship Id="rId25" Type="http://schemas.openxmlformats.org/officeDocument/2006/relationships/hyperlink" Target="mailto:slavko.pavel@npu.cz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rad-zvikov.eu" TargetMode="External"/><Relationship Id="rId20" Type="http://schemas.openxmlformats.org/officeDocument/2006/relationships/hyperlink" Target="mailto:niederova.eliska@npu.cz" TargetMode="External"/><Relationship Id="rId29" Type="http://schemas.openxmlformats.org/officeDocument/2006/relationships/hyperlink" Target="mailto:cekanova.andrea@npu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aster-zlatakoruna.eu" TargetMode="External"/><Relationship Id="rId24" Type="http://schemas.openxmlformats.org/officeDocument/2006/relationships/hyperlink" Target="mailto:mikes.jan@npu.cz" TargetMode="External"/><Relationship Id="rId32" Type="http://schemas.openxmlformats.org/officeDocument/2006/relationships/hyperlink" Target="mailto:skorepova.jitka@npu.cz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hrad-novehrady.eu" TargetMode="External"/><Relationship Id="rId23" Type="http://schemas.openxmlformats.org/officeDocument/2006/relationships/hyperlink" Target="mailto:horyna.tomas@npu.cz" TargetMode="External"/><Relationship Id="rId28" Type="http://schemas.openxmlformats.org/officeDocument/2006/relationships/hyperlink" Target="mailto:troup.vojtech@npu.cz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zamek-jindrichuvhradec.eu" TargetMode="External"/><Relationship Id="rId19" Type="http://schemas.openxmlformats.org/officeDocument/2006/relationships/hyperlink" Target="mailto:smolik.jan@npu.cz" TargetMode="External"/><Relationship Id="rId31" Type="http://schemas.openxmlformats.org/officeDocument/2006/relationships/hyperlink" Target="mailto:kadlcak.ales@np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mek-trebon.eu" TargetMode="External"/><Relationship Id="rId14" Type="http://schemas.openxmlformats.org/officeDocument/2006/relationships/hyperlink" Target="http://www.zamek-kratochvile.eu" TargetMode="External"/><Relationship Id="rId22" Type="http://schemas.openxmlformats.org/officeDocument/2006/relationships/hyperlink" Target="mailto:broz.vojtech@npu.cz" TargetMode="External"/><Relationship Id="rId27" Type="http://schemas.openxmlformats.org/officeDocument/2006/relationships/hyperlink" Target="mailto:pavlicek.miroslav@npu.cz" TargetMode="External"/><Relationship Id="rId30" Type="http://schemas.openxmlformats.org/officeDocument/2006/relationships/hyperlink" Target="mailto:tondlova.lenka@npu.cz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1556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2015-07-02T04:34:00Z</dcterms:created>
  <dcterms:modified xsi:type="dcterms:W3CDTF">2015-07-02T04:34:00Z</dcterms:modified>
</cp:coreProperties>
</file>