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0C" w:rsidRPr="00EB500C" w:rsidRDefault="00EB500C" w:rsidP="00EB500C">
      <w:pPr>
        <w:spacing w:after="0" w:line="240" w:lineRule="auto"/>
        <w:jc w:val="both"/>
        <w:rPr>
          <w:rFonts w:ascii="Arial" w:eastAsia="Times New Roman" w:hAnsi="Arial" w:cs="Arial"/>
          <w:sz w:val="24"/>
          <w:szCs w:val="24"/>
          <w:lang w:eastAsia="cs-CZ"/>
        </w:rPr>
      </w:pPr>
      <w:bookmarkStart w:id="0" w:name="_GoBack"/>
      <w:bookmarkEnd w:id="0"/>
    </w:p>
    <w:p w:rsidR="00EB500C" w:rsidRPr="00EB500C" w:rsidRDefault="00EB500C" w:rsidP="00EB500C">
      <w:pPr>
        <w:spacing w:after="0" w:line="240" w:lineRule="auto"/>
        <w:jc w:val="both"/>
        <w:rPr>
          <w:rFonts w:ascii="Arial" w:eastAsia="Times New Roman" w:hAnsi="Arial" w:cs="Arial"/>
          <w:sz w:val="24"/>
          <w:szCs w:val="24"/>
          <w:lang w:eastAsia="cs-CZ"/>
        </w:rPr>
      </w:pPr>
    </w:p>
    <w:p w:rsidR="00EB500C" w:rsidRPr="00EB500C" w:rsidRDefault="00EB500C" w:rsidP="00EB500C">
      <w:pPr>
        <w:keepNext/>
        <w:autoSpaceDE w:val="0"/>
        <w:autoSpaceDN w:val="0"/>
        <w:adjustRightInd w:val="0"/>
        <w:spacing w:after="120" w:line="240" w:lineRule="auto"/>
        <w:jc w:val="both"/>
        <w:outlineLvl w:val="4"/>
        <w:rPr>
          <w:rFonts w:ascii="Arial" w:eastAsia="Times New Roman" w:hAnsi="Arial" w:cs="Arial"/>
          <w:b/>
          <w:bCs/>
          <w:color w:val="999999"/>
          <w:sz w:val="24"/>
          <w:szCs w:val="32"/>
          <w:lang w:eastAsia="cs-CZ"/>
        </w:rPr>
      </w:pPr>
    </w:p>
    <w:p w:rsidR="00EB500C" w:rsidRPr="00EB500C" w:rsidRDefault="00EB500C" w:rsidP="00EB500C">
      <w:pPr>
        <w:keepNext/>
        <w:autoSpaceDE w:val="0"/>
        <w:autoSpaceDN w:val="0"/>
        <w:adjustRightInd w:val="0"/>
        <w:spacing w:after="120" w:line="240" w:lineRule="auto"/>
        <w:jc w:val="both"/>
        <w:outlineLvl w:val="4"/>
        <w:rPr>
          <w:rFonts w:ascii="Arial" w:eastAsia="Times New Roman" w:hAnsi="Arial" w:cs="Arial"/>
          <w:b/>
          <w:bCs/>
          <w:color w:val="999999"/>
          <w:sz w:val="20"/>
          <w:szCs w:val="32"/>
          <w:lang w:eastAsia="cs-CZ"/>
        </w:rPr>
      </w:pPr>
      <w:r w:rsidRPr="00EB500C">
        <w:rPr>
          <w:rFonts w:ascii="Arial" w:eastAsia="Times New Roman" w:hAnsi="Arial" w:cs="Arial"/>
          <w:b/>
          <w:bCs/>
          <w:color w:val="999999"/>
          <w:sz w:val="42"/>
          <w:szCs w:val="32"/>
          <w:lang w:eastAsia="cs-CZ"/>
        </w:rPr>
        <w:t xml:space="preserve">TISKOVÁ ZPRÁVA </w:t>
      </w:r>
    </w:p>
    <w:p w:rsidR="00EB500C" w:rsidRPr="00EB500C" w:rsidRDefault="00EB500C" w:rsidP="00EB500C">
      <w:pPr>
        <w:autoSpaceDE w:val="0"/>
        <w:autoSpaceDN w:val="0"/>
        <w:adjustRightInd w:val="0"/>
        <w:spacing w:after="120" w:line="240" w:lineRule="auto"/>
        <w:rPr>
          <w:rFonts w:ascii="Arial" w:eastAsia="Times New Roman" w:hAnsi="Arial" w:cs="Arial"/>
          <w:b/>
          <w:bCs/>
          <w:color w:val="808080"/>
          <w:sz w:val="34"/>
          <w:szCs w:val="20"/>
          <w:lang w:eastAsia="cs-CZ"/>
        </w:rPr>
      </w:pPr>
      <w:r>
        <w:rPr>
          <w:rFonts w:ascii="Arial" w:eastAsia="Times New Roman" w:hAnsi="Arial" w:cs="Arial"/>
          <w:b/>
          <w:bCs/>
          <w:color w:val="999999"/>
          <w:sz w:val="34"/>
          <w:szCs w:val="32"/>
          <w:lang w:eastAsia="cs-CZ"/>
        </w:rPr>
        <w:t>Návštěvnická sezóna 2014 na jihočeských památkách</w:t>
      </w:r>
    </w:p>
    <w:p w:rsidR="00EB500C" w:rsidRPr="00EB500C" w:rsidRDefault="00EB500C" w:rsidP="00EB500C">
      <w:pPr>
        <w:keepNext/>
        <w:pBdr>
          <w:bottom w:val="single" w:sz="4" w:space="1" w:color="auto"/>
        </w:pBdr>
        <w:autoSpaceDE w:val="0"/>
        <w:autoSpaceDN w:val="0"/>
        <w:adjustRightInd w:val="0"/>
        <w:spacing w:after="120" w:line="240" w:lineRule="auto"/>
        <w:jc w:val="both"/>
        <w:outlineLvl w:val="2"/>
        <w:rPr>
          <w:rFonts w:ascii="Arial" w:eastAsia="Times New Roman" w:hAnsi="Arial" w:cs="Arial"/>
          <w:b/>
          <w:bCs/>
          <w:sz w:val="20"/>
          <w:szCs w:val="20"/>
          <w:lang w:eastAsia="cs-CZ"/>
        </w:rPr>
      </w:pPr>
      <w:r>
        <w:rPr>
          <w:rFonts w:ascii="Arial" w:eastAsia="Times New Roman" w:hAnsi="Arial" w:cs="Arial"/>
          <w:b/>
          <w:bCs/>
          <w:sz w:val="20"/>
          <w:szCs w:val="20"/>
          <w:lang w:eastAsia="cs-CZ"/>
        </w:rPr>
        <w:t>České Budějovice, 18. 3. 2014</w:t>
      </w:r>
    </w:p>
    <w:p w:rsidR="00F405EF" w:rsidRDefault="00203C2B" w:rsidP="00EB500C">
      <w:pPr>
        <w:spacing w:after="0" w:line="240" w:lineRule="auto"/>
        <w:jc w:val="both"/>
        <w:rPr>
          <w:rFonts w:ascii="Arial" w:eastAsia="Times New Roman" w:hAnsi="Arial" w:cs="Arial"/>
          <w:b/>
          <w:sz w:val="20"/>
          <w:szCs w:val="20"/>
          <w:lang w:eastAsia="cs-CZ"/>
        </w:rPr>
      </w:pPr>
      <w:r>
        <w:rPr>
          <w:rFonts w:ascii="Arial" w:eastAsia="Times New Roman" w:hAnsi="Arial" w:cs="Arial"/>
          <w:b/>
          <w:sz w:val="20"/>
          <w:szCs w:val="20"/>
          <w:lang w:eastAsia="cs-CZ"/>
        </w:rPr>
        <w:t>Většina jihočeských</w:t>
      </w:r>
      <w:r w:rsidR="00F405EF">
        <w:rPr>
          <w:rFonts w:ascii="Arial" w:eastAsia="Times New Roman" w:hAnsi="Arial" w:cs="Arial"/>
          <w:b/>
          <w:sz w:val="20"/>
          <w:szCs w:val="20"/>
          <w:lang w:eastAsia="cs-CZ"/>
        </w:rPr>
        <w:t xml:space="preserve"> hrad</w:t>
      </w:r>
      <w:r>
        <w:rPr>
          <w:rFonts w:ascii="Arial" w:eastAsia="Times New Roman" w:hAnsi="Arial" w:cs="Arial"/>
          <w:b/>
          <w:sz w:val="20"/>
          <w:szCs w:val="20"/>
          <w:lang w:eastAsia="cs-CZ"/>
        </w:rPr>
        <w:t>ů</w:t>
      </w:r>
      <w:r w:rsidR="00F405EF">
        <w:rPr>
          <w:rFonts w:ascii="Arial" w:eastAsia="Times New Roman" w:hAnsi="Arial" w:cs="Arial"/>
          <w:b/>
          <w:sz w:val="20"/>
          <w:szCs w:val="20"/>
          <w:lang w:eastAsia="cs-CZ"/>
        </w:rPr>
        <w:t xml:space="preserve"> a zámk</w:t>
      </w:r>
      <w:r>
        <w:rPr>
          <w:rFonts w:ascii="Arial" w:eastAsia="Times New Roman" w:hAnsi="Arial" w:cs="Arial"/>
          <w:b/>
          <w:sz w:val="20"/>
          <w:szCs w:val="20"/>
          <w:lang w:eastAsia="cs-CZ"/>
        </w:rPr>
        <w:t>ů</w:t>
      </w:r>
      <w:r w:rsidR="00F405EF">
        <w:rPr>
          <w:rFonts w:ascii="Arial" w:eastAsia="Times New Roman" w:hAnsi="Arial" w:cs="Arial"/>
          <w:b/>
          <w:sz w:val="20"/>
          <w:szCs w:val="20"/>
          <w:lang w:eastAsia="cs-CZ"/>
        </w:rPr>
        <w:t xml:space="preserve"> otevř</w:t>
      </w:r>
      <w:r>
        <w:rPr>
          <w:rFonts w:ascii="Arial" w:eastAsia="Times New Roman" w:hAnsi="Arial" w:cs="Arial"/>
          <w:b/>
          <w:sz w:val="20"/>
          <w:szCs w:val="20"/>
          <w:lang w:eastAsia="cs-CZ"/>
        </w:rPr>
        <w:t>e</w:t>
      </w:r>
      <w:r w:rsidR="00F405EF">
        <w:rPr>
          <w:rFonts w:ascii="Arial" w:eastAsia="Times New Roman" w:hAnsi="Arial" w:cs="Arial"/>
          <w:b/>
          <w:sz w:val="20"/>
          <w:szCs w:val="20"/>
          <w:lang w:eastAsia="cs-CZ"/>
        </w:rPr>
        <w:t xml:space="preserve"> své brány poprvé již v sobotu 29. března 2014. Návštěvníky čeká</w:t>
      </w:r>
      <w:r w:rsidR="00E36B61">
        <w:rPr>
          <w:rFonts w:ascii="Arial" w:eastAsia="Times New Roman" w:hAnsi="Arial" w:cs="Arial"/>
          <w:b/>
          <w:sz w:val="20"/>
          <w:szCs w:val="20"/>
          <w:lang w:eastAsia="cs-CZ"/>
        </w:rPr>
        <w:t xml:space="preserve"> během celé sezóny</w:t>
      </w:r>
      <w:r w:rsidR="00F405EF">
        <w:rPr>
          <w:rFonts w:ascii="Arial" w:eastAsia="Times New Roman" w:hAnsi="Arial" w:cs="Arial"/>
          <w:b/>
          <w:sz w:val="20"/>
          <w:szCs w:val="20"/>
          <w:lang w:eastAsia="cs-CZ"/>
        </w:rPr>
        <w:t xml:space="preserve"> nejen velká spousta kulturních akcí, ale též novinky v expozicích, seznámení s netradiční stavební obnovou či příjemné posezení v</w:t>
      </w:r>
      <w:r w:rsidR="00E36B61">
        <w:rPr>
          <w:rFonts w:ascii="Arial" w:eastAsia="Times New Roman" w:hAnsi="Arial" w:cs="Arial"/>
          <w:b/>
          <w:sz w:val="20"/>
          <w:szCs w:val="20"/>
          <w:lang w:eastAsia="cs-CZ"/>
        </w:rPr>
        <w:t xml:space="preserve"> nové</w:t>
      </w:r>
      <w:r w:rsidR="00F405EF">
        <w:rPr>
          <w:rFonts w:ascii="Arial" w:eastAsia="Times New Roman" w:hAnsi="Arial" w:cs="Arial"/>
          <w:b/>
          <w:sz w:val="20"/>
          <w:szCs w:val="20"/>
          <w:lang w:eastAsia="cs-CZ"/>
        </w:rPr>
        <w:t> zámecké kavárně.</w:t>
      </w:r>
      <w:r w:rsidR="00E36B61">
        <w:rPr>
          <w:rFonts w:ascii="Arial" w:eastAsia="Times New Roman" w:hAnsi="Arial" w:cs="Arial"/>
          <w:b/>
          <w:sz w:val="20"/>
          <w:szCs w:val="20"/>
          <w:lang w:eastAsia="cs-CZ"/>
        </w:rPr>
        <w:t xml:space="preserve"> Také v letošním roce se většina památek připojí k</w:t>
      </w:r>
      <w:r w:rsidR="00482715">
        <w:rPr>
          <w:rFonts w:ascii="Arial" w:eastAsia="Times New Roman" w:hAnsi="Arial" w:cs="Arial"/>
          <w:b/>
          <w:sz w:val="20"/>
          <w:szCs w:val="20"/>
          <w:lang w:eastAsia="cs-CZ"/>
        </w:rPr>
        <w:t xml:space="preserve"> oblíbeným</w:t>
      </w:r>
      <w:r w:rsidR="00E36B61">
        <w:rPr>
          <w:rFonts w:ascii="Arial" w:eastAsia="Times New Roman" w:hAnsi="Arial" w:cs="Arial"/>
          <w:b/>
          <w:sz w:val="20"/>
          <w:szCs w:val="20"/>
          <w:lang w:eastAsia="cs-CZ"/>
        </w:rPr>
        <w:t xml:space="preserve"> celorepublikovým aktivitám, mezi nimiž </w:t>
      </w:r>
      <w:r w:rsidR="00482715">
        <w:rPr>
          <w:rFonts w:ascii="Arial" w:eastAsia="Times New Roman" w:hAnsi="Arial" w:cs="Arial"/>
          <w:b/>
          <w:sz w:val="20"/>
          <w:szCs w:val="20"/>
          <w:lang w:eastAsia="cs-CZ"/>
        </w:rPr>
        <w:t>představuje</w:t>
      </w:r>
      <w:r w:rsidR="00E36B61">
        <w:rPr>
          <w:rFonts w:ascii="Arial" w:eastAsia="Times New Roman" w:hAnsi="Arial" w:cs="Arial"/>
          <w:b/>
          <w:sz w:val="20"/>
          <w:szCs w:val="20"/>
          <w:lang w:eastAsia="cs-CZ"/>
        </w:rPr>
        <w:t xml:space="preserve"> novinku </w:t>
      </w:r>
      <w:r w:rsidR="00482715">
        <w:rPr>
          <w:rFonts w:ascii="Arial" w:eastAsia="Times New Roman" w:hAnsi="Arial" w:cs="Arial"/>
          <w:b/>
          <w:sz w:val="20"/>
          <w:szCs w:val="20"/>
          <w:lang w:eastAsia="cs-CZ"/>
        </w:rPr>
        <w:t>projekt</w:t>
      </w:r>
      <w:r w:rsidR="00E36B61">
        <w:rPr>
          <w:rFonts w:ascii="Arial" w:eastAsia="Times New Roman" w:hAnsi="Arial" w:cs="Arial"/>
          <w:b/>
          <w:sz w:val="20"/>
          <w:szCs w:val="20"/>
          <w:lang w:eastAsia="cs-CZ"/>
        </w:rPr>
        <w:t xml:space="preserve"> „Neobjevené památky“</w:t>
      </w:r>
      <w:r w:rsidR="00482715">
        <w:rPr>
          <w:rFonts w:ascii="Arial" w:eastAsia="Times New Roman" w:hAnsi="Arial" w:cs="Arial"/>
          <w:b/>
          <w:sz w:val="20"/>
          <w:szCs w:val="20"/>
          <w:lang w:eastAsia="cs-CZ"/>
        </w:rPr>
        <w:t>.</w:t>
      </w:r>
      <w:r w:rsidR="00002E55">
        <w:rPr>
          <w:rFonts w:ascii="Arial" w:eastAsia="Times New Roman" w:hAnsi="Arial" w:cs="Arial"/>
          <w:b/>
          <w:sz w:val="20"/>
          <w:szCs w:val="20"/>
          <w:lang w:eastAsia="cs-CZ"/>
        </w:rPr>
        <w:t xml:space="preserve"> Hrad Landštejn vstupuje do letošní sezony </w:t>
      </w:r>
      <w:r w:rsidR="00002E55" w:rsidRPr="00237910">
        <w:rPr>
          <w:rFonts w:ascii="Arial" w:eastAsia="Times New Roman" w:hAnsi="Arial" w:cs="Arial"/>
          <w:b/>
          <w:sz w:val="20"/>
          <w:szCs w:val="20"/>
          <w:lang w:eastAsia="cs-CZ"/>
        </w:rPr>
        <w:t>s novou kastelánkou</w:t>
      </w:r>
      <w:r w:rsidR="00002E55">
        <w:rPr>
          <w:rFonts w:ascii="Arial" w:eastAsia="Times New Roman" w:hAnsi="Arial" w:cs="Arial"/>
          <w:b/>
          <w:sz w:val="20"/>
          <w:szCs w:val="20"/>
          <w:lang w:eastAsia="cs-CZ"/>
        </w:rPr>
        <w:t>.</w:t>
      </w:r>
    </w:p>
    <w:p w:rsidR="00EB500C" w:rsidRPr="00EB500C" w:rsidRDefault="00EB500C" w:rsidP="00EB500C">
      <w:pPr>
        <w:autoSpaceDE w:val="0"/>
        <w:autoSpaceDN w:val="0"/>
        <w:adjustRightInd w:val="0"/>
        <w:spacing w:after="120" w:line="240" w:lineRule="auto"/>
        <w:jc w:val="both"/>
        <w:rPr>
          <w:rFonts w:ascii="Arial" w:eastAsia="Times New Roman" w:hAnsi="Arial" w:cs="Arial"/>
          <w:b/>
          <w:sz w:val="2"/>
          <w:szCs w:val="20"/>
          <w:lang w:eastAsia="cs-CZ"/>
        </w:rPr>
      </w:pPr>
    </w:p>
    <w:p w:rsidR="00E36B61" w:rsidRDefault="00B83C72" w:rsidP="00EB500C">
      <w:pPr>
        <w:autoSpaceDE w:val="0"/>
        <w:autoSpaceDN w:val="0"/>
        <w:adjustRightInd w:val="0"/>
        <w:spacing w:after="120" w:line="240" w:lineRule="auto"/>
        <w:jc w:val="both"/>
        <w:rPr>
          <w:rFonts w:ascii="Arial" w:eastAsia="Times New Roman" w:hAnsi="Arial" w:cs="Arial"/>
          <w:sz w:val="20"/>
          <w:szCs w:val="24"/>
          <w:lang w:eastAsia="cs-CZ"/>
        </w:rPr>
      </w:pPr>
      <w:r>
        <w:rPr>
          <w:rFonts w:ascii="Arial" w:eastAsia="Times New Roman" w:hAnsi="Arial" w:cs="Arial"/>
          <w:sz w:val="20"/>
          <w:szCs w:val="24"/>
          <w:lang w:eastAsia="cs-CZ"/>
        </w:rPr>
        <w:t>V předstihu - o</w:t>
      </w:r>
      <w:r w:rsidR="0092172E">
        <w:rPr>
          <w:rFonts w:ascii="Arial" w:eastAsia="Times New Roman" w:hAnsi="Arial" w:cs="Arial"/>
          <w:sz w:val="20"/>
          <w:szCs w:val="24"/>
          <w:lang w:eastAsia="cs-CZ"/>
        </w:rPr>
        <w:t xml:space="preserve"> posledním březnovém víkendu</w:t>
      </w:r>
      <w:r w:rsidR="00203C2B">
        <w:rPr>
          <w:rFonts w:ascii="Arial" w:eastAsia="Times New Roman" w:hAnsi="Arial" w:cs="Arial"/>
          <w:sz w:val="20"/>
          <w:szCs w:val="24"/>
          <w:lang w:eastAsia="cs-CZ"/>
        </w:rPr>
        <w:t xml:space="preserve"> 29. – 30.</w:t>
      </w:r>
      <w:r w:rsidR="006E13CE">
        <w:rPr>
          <w:rFonts w:ascii="Arial" w:eastAsia="Times New Roman" w:hAnsi="Arial" w:cs="Arial"/>
          <w:sz w:val="20"/>
          <w:szCs w:val="24"/>
          <w:lang w:eastAsia="cs-CZ"/>
        </w:rPr>
        <w:t xml:space="preserve"> </w:t>
      </w:r>
      <w:r w:rsidR="00935EF0">
        <w:rPr>
          <w:rFonts w:ascii="Arial" w:eastAsia="Times New Roman" w:hAnsi="Arial" w:cs="Arial"/>
          <w:sz w:val="20"/>
          <w:szCs w:val="24"/>
          <w:lang w:eastAsia="cs-CZ"/>
        </w:rPr>
        <w:t>3.</w:t>
      </w:r>
      <w:r w:rsidR="00203C2B">
        <w:rPr>
          <w:rFonts w:ascii="Arial" w:eastAsia="Times New Roman" w:hAnsi="Arial" w:cs="Arial"/>
          <w:sz w:val="20"/>
          <w:szCs w:val="24"/>
          <w:lang w:eastAsia="cs-CZ"/>
        </w:rPr>
        <w:t xml:space="preserve"> 2014 -</w:t>
      </w:r>
      <w:r w:rsidR="0092172E">
        <w:rPr>
          <w:rFonts w:ascii="Arial" w:eastAsia="Times New Roman" w:hAnsi="Arial" w:cs="Arial"/>
          <w:sz w:val="20"/>
          <w:szCs w:val="24"/>
          <w:lang w:eastAsia="cs-CZ"/>
        </w:rPr>
        <w:t xml:space="preserve"> se k celoročně provozovaným památkám (SZ Hluboká, Hradní muzeum v Českém Krumlově, SH Rožmberk a SH Nové Hrady) při</w:t>
      </w:r>
      <w:r w:rsidR="00203C2B">
        <w:rPr>
          <w:rFonts w:ascii="Arial" w:eastAsia="Times New Roman" w:hAnsi="Arial" w:cs="Arial"/>
          <w:sz w:val="20"/>
          <w:szCs w:val="24"/>
          <w:lang w:eastAsia="cs-CZ"/>
        </w:rPr>
        <w:t>pojí i ostatní jihočeské památkové objekty</w:t>
      </w:r>
      <w:r w:rsidR="0092172E">
        <w:rPr>
          <w:rFonts w:ascii="Arial" w:eastAsia="Times New Roman" w:hAnsi="Arial" w:cs="Arial"/>
          <w:sz w:val="20"/>
          <w:szCs w:val="24"/>
          <w:lang w:eastAsia="cs-CZ"/>
        </w:rPr>
        <w:t>,</w:t>
      </w:r>
      <w:r w:rsidR="00203C2B">
        <w:rPr>
          <w:rFonts w:ascii="Arial" w:eastAsia="Times New Roman" w:hAnsi="Arial" w:cs="Arial"/>
          <w:sz w:val="20"/>
          <w:szCs w:val="24"/>
          <w:lang w:eastAsia="cs-CZ"/>
        </w:rPr>
        <w:t xml:space="preserve"> aby přivítal</w:t>
      </w:r>
      <w:r w:rsidR="006E13CE">
        <w:rPr>
          <w:rFonts w:ascii="Arial" w:eastAsia="Times New Roman" w:hAnsi="Arial" w:cs="Arial"/>
          <w:sz w:val="20"/>
          <w:szCs w:val="24"/>
          <w:lang w:eastAsia="cs-CZ"/>
        </w:rPr>
        <w:t>y</w:t>
      </w:r>
      <w:r w:rsidR="00203C2B">
        <w:rPr>
          <w:rFonts w:ascii="Arial" w:eastAsia="Times New Roman" w:hAnsi="Arial" w:cs="Arial"/>
          <w:sz w:val="20"/>
          <w:szCs w:val="24"/>
          <w:lang w:eastAsia="cs-CZ"/>
        </w:rPr>
        <w:t xml:space="preserve"> první návštěvníky.</w:t>
      </w:r>
      <w:r w:rsidR="0092172E">
        <w:rPr>
          <w:rFonts w:ascii="Arial" w:eastAsia="Times New Roman" w:hAnsi="Arial" w:cs="Arial"/>
          <w:sz w:val="20"/>
          <w:szCs w:val="24"/>
          <w:lang w:eastAsia="cs-CZ"/>
        </w:rPr>
        <w:t xml:space="preserve"> </w:t>
      </w:r>
      <w:r w:rsidR="00203C2B">
        <w:rPr>
          <w:rFonts w:ascii="Arial" w:eastAsia="Times New Roman" w:hAnsi="Arial" w:cs="Arial"/>
          <w:sz w:val="20"/>
          <w:szCs w:val="24"/>
          <w:lang w:eastAsia="cs-CZ"/>
        </w:rPr>
        <w:t xml:space="preserve">V den oficiálního začátku návštěvnické sezóny, v úterý 1. </w:t>
      </w:r>
      <w:r w:rsidR="00935EF0">
        <w:rPr>
          <w:rFonts w:ascii="Arial" w:eastAsia="Times New Roman" w:hAnsi="Arial" w:cs="Arial"/>
          <w:sz w:val="20"/>
          <w:szCs w:val="24"/>
          <w:lang w:eastAsia="cs-CZ"/>
        </w:rPr>
        <w:t>4. 2014</w:t>
      </w:r>
      <w:r w:rsidR="00203C2B">
        <w:rPr>
          <w:rFonts w:ascii="Arial" w:eastAsia="Times New Roman" w:hAnsi="Arial" w:cs="Arial"/>
          <w:sz w:val="20"/>
          <w:szCs w:val="24"/>
          <w:lang w:eastAsia="cs-CZ"/>
        </w:rPr>
        <w:t>, zpřístupní své stálé expozice</w:t>
      </w:r>
      <w:r w:rsidR="0092172E">
        <w:rPr>
          <w:rFonts w:ascii="Arial" w:eastAsia="Times New Roman" w:hAnsi="Arial" w:cs="Arial"/>
          <w:sz w:val="20"/>
          <w:szCs w:val="24"/>
          <w:lang w:eastAsia="cs-CZ"/>
        </w:rPr>
        <w:t xml:space="preserve"> klášter Z</w:t>
      </w:r>
      <w:r w:rsidR="00203C2B">
        <w:rPr>
          <w:rFonts w:ascii="Arial" w:eastAsia="Times New Roman" w:hAnsi="Arial" w:cs="Arial"/>
          <w:sz w:val="20"/>
          <w:szCs w:val="24"/>
          <w:lang w:eastAsia="cs-CZ"/>
        </w:rPr>
        <w:t>latá Koruna a SHZ Český Krumlov.</w:t>
      </w:r>
      <w:r w:rsidR="0092172E">
        <w:rPr>
          <w:rFonts w:ascii="Arial" w:eastAsia="Times New Roman" w:hAnsi="Arial" w:cs="Arial"/>
          <w:sz w:val="20"/>
          <w:szCs w:val="24"/>
          <w:lang w:eastAsia="cs-CZ"/>
        </w:rPr>
        <w:t xml:space="preserve"> </w:t>
      </w:r>
      <w:r>
        <w:rPr>
          <w:rFonts w:ascii="Arial" w:eastAsia="Times New Roman" w:hAnsi="Arial" w:cs="Arial"/>
          <w:sz w:val="20"/>
          <w:szCs w:val="24"/>
          <w:lang w:eastAsia="cs-CZ"/>
        </w:rPr>
        <w:t>„Otevírací doba na objektech se v letošním roce nemění, stejně jako výše vstupného, pouze</w:t>
      </w:r>
      <w:r w:rsidR="00025202">
        <w:rPr>
          <w:rFonts w:ascii="Arial" w:eastAsia="Times New Roman" w:hAnsi="Arial" w:cs="Arial"/>
          <w:sz w:val="20"/>
          <w:szCs w:val="24"/>
          <w:lang w:eastAsia="cs-CZ"/>
        </w:rPr>
        <w:t xml:space="preserve"> s výjimkou SH Nové Hrady, kde se vstupné</w:t>
      </w:r>
      <w:r w:rsidR="00556A49">
        <w:rPr>
          <w:rFonts w:ascii="Arial" w:eastAsia="Times New Roman" w:hAnsi="Arial" w:cs="Arial"/>
          <w:sz w:val="20"/>
          <w:szCs w:val="24"/>
          <w:lang w:eastAsia="cs-CZ"/>
        </w:rPr>
        <w:t xml:space="preserve"> na první prohlídkové trase</w:t>
      </w:r>
      <w:r w:rsidR="00025202">
        <w:rPr>
          <w:rFonts w:ascii="Arial" w:eastAsia="Times New Roman" w:hAnsi="Arial" w:cs="Arial"/>
          <w:sz w:val="20"/>
          <w:szCs w:val="24"/>
          <w:lang w:eastAsia="cs-CZ"/>
        </w:rPr>
        <w:t xml:space="preserve"> zvýšilo o 10,- Kč</w:t>
      </w:r>
      <w:r w:rsidR="00770E75">
        <w:rPr>
          <w:rFonts w:ascii="Arial" w:eastAsia="Times New Roman" w:hAnsi="Arial" w:cs="Arial"/>
          <w:sz w:val="20"/>
          <w:szCs w:val="24"/>
          <w:lang w:eastAsia="cs-CZ"/>
        </w:rPr>
        <w:t>,“</w:t>
      </w:r>
      <w:r>
        <w:rPr>
          <w:rFonts w:ascii="Arial" w:eastAsia="Times New Roman" w:hAnsi="Arial" w:cs="Arial"/>
          <w:sz w:val="20"/>
          <w:szCs w:val="24"/>
          <w:lang w:eastAsia="cs-CZ"/>
        </w:rPr>
        <w:t xml:space="preserve"> podotýká Petr Pavelec, ředitel územní památkové správy Národního památkového ústavu v Českých Budějovicích.</w:t>
      </w:r>
    </w:p>
    <w:p w:rsidR="00E36B61" w:rsidRDefault="00002E55" w:rsidP="00EB500C">
      <w:pPr>
        <w:autoSpaceDE w:val="0"/>
        <w:autoSpaceDN w:val="0"/>
        <w:adjustRightInd w:val="0"/>
        <w:spacing w:after="120" w:line="240" w:lineRule="auto"/>
        <w:jc w:val="both"/>
        <w:rPr>
          <w:rFonts w:ascii="Arial" w:eastAsia="Times New Roman" w:hAnsi="Arial" w:cs="Arial"/>
          <w:sz w:val="20"/>
          <w:szCs w:val="24"/>
          <w:lang w:eastAsia="cs-CZ"/>
        </w:rPr>
      </w:pPr>
      <w:r>
        <w:rPr>
          <w:rFonts w:ascii="Arial" w:eastAsia="Times New Roman" w:hAnsi="Arial" w:cs="Arial"/>
          <w:sz w:val="20"/>
          <w:szCs w:val="24"/>
          <w:lang w:eastAsia="cs-CZ"/>
        </w:rPr>
        <w:t xml:space="preserve">Novou tváří mezi správci památkových objektů je </w:t>
      </w:r>
      <w:r w:rsidRPr="00B83C72">
        <w:rPr>
          <w:rFonts w:ascii="Arial" w:eastAsia="Times New Roman" w:hAnsi="Arial" w:cs="Arial"/>
          <w:b/>
          <w:sz w:val="20"/>
          <w:szCs w:val="24"/>
          <w:lang w:eastAsia="cs-CZ"/>
        </w:rPr>
        <w:t>kastelánka SH Landštejn</w:t>
      </w:r>
      <w:r>
        <w:rPr>
          <w:rFonts w:ascii="Arial" w:eastAsia="Times New Roman" w:hAnsi="Arial" w:cs="Arial"/>
          <w:sz w:val="20"/>
          <w:szCs w:val="24"/>
          <w:lang w:eastAsia="cs-CZ"/>
        </w:rPr>
        <w:t xml:space="preserve"> </w:t>
      </w:r>
      <w:r w:rsidR="00B83C72">
        <w:rPr>
          <w:rFonts w:ascii="Arial" w:eastAsia="Times New Roman" w:hAnsi="Arial" w:cs="Arial"/>
          <w:sz w:val="20"/>
          <w:szCs w:val="24"/>
          <w:lang w:eastAsia="cs-CZ"/>
        </w:rPr>
        <w:t>–</w:t>
      </w:r>
      <w:r>
        <w:rPr>
          <w:rFonts w:ascii="Arial" w:eastAsia="Times New Roman" w:hAnsi="Arial" w:cs="Arial"/>
          <w:sz w:val="20"/>
          <w:szCs w:val="24"/>
          <w:lang w:eastAsia="cs-CZ"/>
        </w:rPr>
        <w:t xml:space="preserve"> </w:t>
      </w:r>
      <w:r w:rsidR="00B83C72" w:rsidRPr="00B83C72">
        <w:rPr>
          <w:rFonts w:ascii="Arial" w:eastAsia="Times New Roman" w:hAnsi="Arial" w:cs="Arial"/>
          <w:b/>
          <w:sz w:val="20"/>
          <w:szCs w:val="24"/>
          <w:lang w:eastAsia="cs-CZ"/>
        </w:rPr>
        <w:t xml:space="preserve">Eliška </w:t>
      </w:r>
      <w:proofErr w:type="spellStart"/>
      <w:r w:rsidR="00B83C72" w:rsidRPr="00B83C72">
        <w:rPr>
          <w:rFonts w:ascii="Arial" w:eastAsia="Times New Roman" w:hAnsi="Arial" w:cs="Arial"/>
          <w:b/>
          <w:sz w:val="20"/>
          <w:szCs w:val="24"/>
          <w:lang w:eastAsia="cs-CZ"/>
        </w:rPr>
        <w:t>Niederová</w:t>
      </w:r>
      <w:proofErr w:type="spellEnd"/>
      <w:r w:rsidR="00B83C72">
        <w:rPr>
          <w:rFonts w:ascii="Arial" w:eastAsia="Times New Roman" w:hAnsi="Arial" w:cs="Arial"/>
          <w:sz w:val="20"/>
          <w:szCs w:val="24"/>
          <w:lang w:eastAsia="cs-CZ"/>
        </w:rPr>
        <w:t>. „</w:t>
      </w:r>
      <w:r w:rsidR="00B83C72" w:rsidRPr="00B83C72">
        <w:rPr>
          <w:rFonts w:ascii="Arial" w:eastAsia="Times New Roman" w:hAnsi="Arial" w:cs="Arial"/>
          <w:sz w:val="20"/>
          <w:szCs w:val="24"/>
          <w:lang w:eastAsia="cs-CZ"/>
        </w:rPr>
        <w:t>Práce na středověkém hradě je pro mě spl</w:t>
      </w:r>
      <w:r w:rsidR="00B83C72">
        <w:rPr>
          <w:rFonts w:ascii="Arial" w:eastAsia="Times New Roman" w:hAnsi="Arial" w:cs="Arial"/>
          <w:sz w:val="20"/>
          <w:szCs w:val="24"/>
          <w:lang w:eastAsia="cs-CZ"/>
        </w:rPr>
        <w:t>něním velkého snu. Už</w:t>
      </w:r>
      <w:r w:rsidR="00B83C72" w:rsidRPr="00B83C72">
        <w:rPr>
          <w:rFonts w:ascii="Arial" w:eastAsia="Times New Roman" w:hAnsi="Arial" w:cs="Arial"/>
          <w:sz w:val="20"/>
          <w:szCs w:val="24"/>
          <w:lang w:eastAsia="cs-CZ"/>
        </w:rPr>
        <w:t xml:space="preserve"> od dětství jsem toužila studovat historii. Při občasných návštěvách Landštejna jsem vždy</w:t>
      </w:r>
      <w:r w:rsidR="005F0C6B">
        <w:rPr>
          <w:rFonts w:ascii="Arial" w:eastAsia="Times New Roman" w:hAnsi="Arial" w:cs="Arial"/>
          <w:sz w:val="20"/>
          <w:szCs w:val="24"/>
          <w:lang w:eastAsia="cs-CZ"/>
        </w:rPr>
        <w:t>cky</w:t>
      </w:r>
      <w:r w:rsidR="00B83C72" w:rsidRPr="00B83C72">
        <w:rPr>
          <w:rFonts w:ascii="Arial" w:eastAsia="Times New Roman" w:hAnsi="Arial" w:cs="Arial"/>
          <w:sz w:val="20"/>
          <w:szCs w:val="24"/>
          <w:lang w:eastAsia="cs-CZ"/>
        </w:rPr>
        <w:t xml:space="preserve"> záviděla t</w:t>
      </w:r>
      <w:r w:rsidR="00B83C72">
        <w:rPr>
          <w:rFonts w:ascii="Arial" w:eastAsia="Times New Roman" w:hAnsi="Arial" w:cs="Arial"/>
          <w:sz w:val="20"/>
          <w:szCs w:val="24"/>
          <w:lang w:eastAsia="cs-CZ"/>
        </w:rPr>
        <w:t>ěm, kteří mohli na hradě bydlet“, říká o své vysněné práci</w:t>
      </w:r>
      <w:r w:rsidR="005F0C6B">
        <w:rPr>
          <w:rFonts w:ascii="Arial" w:eastAsia="Times New Roman" w:hAnsi="Arial" w:cs="Arial"/>
          <w:sz w:val="20"/>
          <w:szCs w:val="24"/>
          <w:lang w:eastAsia="cs-CZ"/>
        </w:rPr>
        <w:t xml:space="preserve"> Jihočeška, která se oklikou přes Brno a Teplice nakonec dostala do Nové Bystřice, kde žije v současné době. Ve své práci by ráda navázala na svou předchůdkyni Jiřinu Mládkovou. „Mým cílem je zachovat na hradě dosavadní atmosféru středověkého centra, ale též posílit spolupráci s okolními obcemi, zapojit do dění na hradě místní základní i mateřské šk</w:t>
      </w:r>
      <w:r w:rsidR="006E13CE">
        <w:rPr>
          <w:rFonts w:ascii="Arial" w:eastAsia="Times New Roman" w:hAnsi="Arial" w:cs="Arial"/>
          <w:sz w:val="20"/>
          <w:szCs w:val="24"/>
          <w:lang w:eastAsia="cs-CZ"/>
        </w:rPr>
        <w:t>ol</w:t>
      </w:r>
      <w:r w:rsidR="005F0C6B">
        <w:rPr>
          <w:rFonts w:ascii="Arial" w:eastAsia="Times New Roman" w:hAnsi="Arial" w:cs="Arial"/>
          <w:sz w:val="20"/>
          <w:szCs w:val="24"/>
          <w:lang w:eastAsia="cs-CZ"/>
        </w:rPr>
        <w:t>y</w:t>
      </w:r>
      <w:r w:rsidR="00770E75">
        <w:rPr>
          <w:rFonts w:ascii="Arial" w:eastAsia="Times New Roman" w:hAnsi="Arial" w:cs="Arial"/>
          <w:sz w:val="20"/>
          <w:szCs w:val="24"/>
          <w:lang w:eastAsia="cs-CZ"/>
        </w:rPr>
        <w:t>,“</w:t>
      </w:r>
      <w:r w:rsidR="00CB45DB">
        <w:rPr>
          <w:rFonts w:ascii="Arial" w:eastAsia="Times New Roman" w:hAnsi="Arial" w:cs="Arial"/>
          <w:sz w:val="20"/>
          <w:szCs w:val="24"/>
          <w:lang w:eastAsia="cs-CZ"/>
        </w:rPr>
        <w:t xml:space="preserve"> vyjmenovává svá pracovní předsevzetí a dodává, že by „velmi ráda iniciovala vznik nové naučné stezky mezi hradem Landštejnem a Muzeem opevnění Klášter II.“</w:t>
      </w:r>
    </w:p>
    <w:p w:rsidR="00E91C2D" w:rsidRDefault="00E91C2D" w:rsidP="00EB500C">
      <w:pPr>
        <w:autoSpaceDE w:val="0"/>
        <w:autoSpaceDN w:val="0"/>
        <w:adjustRightInd w:val="0"/>
        <w:spacing w:after="120" w:line="240" w:lineRule="auto"/>
        <w:jc w:val="both"/>
        <w:rPr>
          <w:rFonts w:ascii="Arial" w:eastAsia="Times New Roman" w:hAnsi="Arial" w:cs="Arial"/>
          <w:sz w:val="20"/>
          <w:szCs w:val="24"/>
          <w:lang w:eastAsia="cs-CZ"/>
        </w:rPr>
      </w:pPr>
      <w:r>
        <w:rPr>
          <w:rFonts w:ascii="Arial" w:eastAsia="Times New Roman" w:hAnsi="Arial" w:cs="Arial"/>
          <w:sz w:val="20"/>
          <w:szCs w:val="24"/>
          <w:lang w:eastAsia="cs-CZ"/>
        </w:rPr>
        <w:t xml:space="preserve">Velkou pozornost si v letošním roce zaslouží projekt </w:t>
      </w:r>
      <w:r w:rsidRPr="00F2540F">
        <w:rPr>
          <w:rFonts w:ascii="Arial" w:eastAsia="Times New Roman" w:hAnsi="Arial" w:cs="Arial"/>
          <w:b/>
          <w:sz w:val="20"/>
          <w:szCs w:val="24"/>
          <w:lang w:eastAsia="cs-CZ"/>
        </w:rPr>
        <w:t>restaurování středověké věže Jakobínka</w:t>
      </w:r>
      <w:r>
        <w:rPr>
          <w:rFonts w:ascii="Arial" w:eastAsia="Times New Roman" w:hAnsi="Arial" w:cs="Arial"/>
          <w:sz w:val="20"/>
          <w:szCs w:val="24"/>
          <w:lang w:eastAsia="cs-CZ"/>
        </w:rPr>
        <w:t xml:space="preserve"> na </w:t>
      </w:r>
      <w:r w:rsidRPr="00F2540F">
        <w:rPr>
          <w:rFonts w:ascii="Arial" w:eastAsia="Times New Roman" w:hAnsi="Arial" w:cs="Arial"/>
          <w:b/>
          <w:sz w:val="20"/>
          <w:szCs w:val="24"/>
          <w:lang w:eastAsia="cs-CZ"/>
        </w:rPr>
        <w:t>SH Rožmberk</w:t>
      </w:r>
      <w:r>
        <w:rPr>
          <w:rFonts w:ascii="Arial" w:eastAsia="Times New Roman" w:hAnsi="Arial" w:cs="Arial"/>
          <w:sz w:val="20"/>
          <w:szCs w:val="24"/>
          <w:lang w:eastAsia="cs-CZ"/>
        </w:rPr>
        <w:t xml:space="preserve">, který byl zahájen 24. 9. 2013 ručním kácením stromů. Z následně ručně opracovaného dřeva se začne během jarních měsíců se stavbou středověkého lešení, na jehož vrcholu bude umístěna funkční replika středověkého jeřábu. Během této doby budou organizovány </w:t>
      </w:r>
      <w:r w:rsidR="00F2540F">
        <w:rPr>
          <w:rFonts w:ascii="Arial" w:eastAsia="Times New Roman" w:hAnsi="Arial" w:cs="Arial"/>
          <w:sz w:val="20"/>
          <w:szCs w:val="24"/>
          <w:lang w:eastAsia="cs-CZ"/>
        </w:rPr>
        <w:t>ukázky prací pro děti ze základních škol, praktické</w:t>
      </w:r>
      <w:r>
        <w:rPr>
          <w:rFonts w:ascii="Arial" w:eastAsia="Times New Roman" w:hAnsi="Arial" w:cs="Arial"/>
          <w:sz w:val="20"/>
          <w:szCs w:val="24"/>
          <w:lang w:eastAsia="cs-CZ"/>
        </w:rPr>
        <w:t xml:space="preserve"> dílny </w:t>
      </w:r>
      <w:r w:rsidR="00F2540F">
        <w:rPr>
          <w:rFonts w:ascii="Arial" w:eastAsia="Times New Roman" w:hAnsi="Arial" w:cs="Arial"/>
          <w:sz w:val="20"/>
          <w:szCs w:val="24"/>
          <w:lang w:eastAsia="cs-CZ"/>
        </w:rPr>
        <w:t>pro učně tesařského a zednického řemesla a specializované dílny pro pracovníky památkové péče i širší veřejnost.</w:t>
      </w:r>
      <w:r w:rsidR="00237910">
        <w:rPr>
          <w:rFonts w:ascii="Arial" w:eastAsia="Times New Roman" w:hAnsi="Arial" w:cs="Arial"/>
          <w:sz w:val="20"/>
          <w:szCs w:val="24"/>
          <w:lang w:eastAsia="cs-CZ"/>
        </w:rPr>
        <w:t xml:space="preserve"> Výsledkem této netradiční a didaktickým způsobem ozvláštněné obnovy bude zpřístupnění věže veřejnosti.</w:t>
      </w:r>
    </w:p>
    <w:p w:rsidR="00F2540F" w:rsidRDefault="00BE5133" w:rsidP="00EB500C">
      <w:pPr>
        <w:autoSpaceDE w:val="0"/>
        <w:autoSpaceDN w:val="0"/>
        <w:adjustRightInd w:val="0"/>
        <w:spacing w:after="120" w:line="240" w:lineRule="auto"/>
        <w:jc w:val="both"/>
        <w:rPr>
          <w:rFonts w:ascii="Arial" w:eastAsia="Times New Roman" w:hAnsi="Arial" w:cs="Arial"/>
          <w:sz w:val="20"/>
          <w:szCs w:val="24"/>
          <w:lang w:eastAsia="cs-CZ"/>
        </w:rPr>
      </w:pPr>
      <w:r>
        <w:rPr>
          <w:rFonts w:ascii="Arial" w:eastAsia="Times New Roman" w:hAnsi="Arial" w:cs="Arial"/>
          <w:sz w:val="20"/>
          <w:szCs w:val="24"/>
          <w:lang w:eastAsia="cs-CZ"/>
        </w:rPr>
        <w:t xml:space="preserve">V rámci pravidelné údržby a zkvalitňování nabízených služeb započnou letos v areálu </w:t>
      </w:r>
      <w:r w:rsidRPr="00770E75">
        <w:rPr>
          <w:rFonts w:ascii="Arial" w:eastAsia="Times New Roman" w:hAnsi="Arial" w:cs="Arial"/>
          <w:b/>
          <w:sz w:val="20"/>
          <w:szCs w:val="24"/>
          <w:lang w:eastAsia="cs-CZ"/>
        </w:rPr>
        <w:t>SHZ Český Krumlov</w:t>
      </w:r>
      <w:r>
        <w:rPr>
          <w:rFonts w:ascii="Arial" w:eastAsia="Times New Roman" w:hAnsi="Arial" w:cs="Arial"/>
          <w:sz w:val="20"/>
          <w:szCs w:val="24"/>
          <w:lang w:eastAsia="cs-CZ"/>
        </w:rPr>
        <w:t xml:space="preserve"> opravy střešního pláště a inter</w:t>
      </w:r>
      <w:r w:rsidR="00770E75">
        <w:rPr>
          <w:rFonts w:ascii="Arial" w:eastAsia="Times New Roman" w:hAnsi="Arial" w:cs="Arial"/>
          <w:sz w:val="20"/>
          <w:szCs w:val="24"/>
          <w:lang w:eastAsia="cs-CZ"/>
        </w:rPr>
        <w:t>i</w:t>
      </w:r>
      <w:r>
        <w:rPr>
          <w:rFonts w:ascii="Arial" w:eastAsia="Times New Roman" w:hAnsi="Arial" w:cs="Arial"/>
          <w:sz w:val="20"/>
          <w:szCs w:val="24"/>
          <w:lang w:eastAsia="cs-CZ"/>
        </w:rPr>
        <w:t xml:space="preserve">érů prvního patra objektu Mincovny, kde bude vybudována zámecká galerie. Dále bude zahájena rekonstrukce kompostárny, budou pokračovat rekonstrukční práce na zpřístupnění Horské zahrady a na dokončení čeká oprava střešního pláště sýpky. Na </w:t>
      </w:r>
      <w:r w:rsidRPr="00770E75">
        <w:rPr>
          <w:rFonts w:ascii="Arial" w:eastAsia="Times New Roman" w:hAnsi="Arial" w:cs="Arial"/>
          <w:b/>
          <w:sz w:val="20"/>
          <w:szCs w:val="24"/>
          <w:lang w:eastAsia="cs-CZ"/>
        </w:rPr>
        <w:t>SZ Hluboká</w:t>
      </w:r>
      <w:r>
        <w:rPr>
          <w:rFonts w:ascii="Arial" w:eastAsia="Times New Roman" w:hAnsi="Arial" w:cs="Arial"/>
          <w:sz w:val="20"/>
          <w:szCs w:val="24"/>
          <w:lang w:eastAsia="cs-CZ"/>
        </w:rPr>
        <w:t xml:space="preserve"> bude</w:t>
      </w:r>
      <w:r w:rsidR="00770E75">
        <w:rPr>
          <w:rFonts w:ascii="Arial" w:eastAsia="Times New Roman" w:hAnsi="Arial" w:cs="Arial"/>
          <w:sz w:val="20"/>
          <w:szCs w:val="24"/>
          <w:lang w:eastAsia="cs-CZ"/>
        </w:rPr>
        <w:t xml:space="preserve"> dále</w:t>
      </w:r>
      <w:r>
        <w:rPr>
          <w:rFonts w:ascii="Arial" w:eastAsia="Times New Roman" w:hAnsi="Arial" w:cs="Arial"/>
          <w:sz w:val="20"/>
          <w:szCs w:val="24"/>
          <w:lang w:eastAsia="cs-CZ"/>
        </w:rPr>
        <w:t xml:space="preserve"> probíhat rehabilitace</w:t>
      </w:r>
      <w:r w:rsidR="00770E75">
        <w:rPr>
          <w:rFonts w:ascii="Arial" w:eastAsia="Times New Roman" w:hAnsi="Arial" w:cs="Arial"/>
          <w:sz w:val="20"/>
          <w:szCs w:val="24"/>
          <w:lang w:eastAsia="cs-CZ"/>
        </w:rPr>
        <w:t xml:space="preserve"> druhého patra, kde se plánuje</w:t>
      </w:r>
      <w:r>
        <w:rPr>
          <w:rFonts w:ascii="Arial" w:eastAsia="Times New Roman" w:hAnsi="Arial" w:cs="Arial"/>
          <w:sz w:val="20"/>
          <w:szCs w:val="24"/>
          <w:lang w:eastAsia="cs-CZ"/>
        </w:rPr>
        <w:t> </w:t>
      </w:r>
      <w:r w:rsidR="00770E75">
        <w:rPr>
          <w:rFonts w:ascii="Arial" w:eastAsia="Times New Roman" w:hAnsi="Arial" w:cs="Arial"/>
          <w:sz w:val="20"/>
          <w:szCs w:val="24"/>
          <w:lang w:eastAsia="cs-CZ"/>
        </w:rPr>
        <w:t>vytvoření</w:t>
      </w:r>
      <w:r>
        <w:rPr>
          <w:rFonts w:ascii="Arial" w:eastAsia="Times New Roman" w:hAnsi="Arial" w:cs="Arial"/>
          <w:sz w:val="20"/>
          <w:szCs w:val="24"/>
          <w:lang w:eastAsia="cs-CZ"/>
        </w:rPr>
        <w:t xml:space="preserve"> další prohlídkové trasy </w:t>
      </w:r>
      <w:r w:rsidR="00770E75">
        <w:rPr>
          <w:rFonts w:ascii="Arial" w:eastAsia="Times New Roman" w:hAnsi="Arial" w:cs="Arial"/>
          <w:sz w:val="20"/>
          <w:szCs w:val="24"/>
          <w:lang w:eastAsia="cs-CZ"/>
        </w:rPr>
        <w:t>založené</w:t>
      </w:r>
      <w:r>
        <w:rPr>
          <w:rFonts w:ascii="Arial" w:eastAsia="Times New Roman" w:hAnsi="Arial" w:cs="Arial"/>
          <w:sz w:val="20"/>
          <w:szCs w:val="24"/>
          <w:lang w:eastAsia="cs-CZ"/>
        </w:rPr>
        <w:t xml:space="preserve"> na prezentaci tzv. Hostinských pokojů. V letošním roce by měla být dokončena stabilizace vnitřních opěrných zdí hradního příkopu v </w:t>
      </w:r>
      <w:r w:rsidRPr="00770E75">
        <w:rPr>
          <w:rFonts w:ascii="Arial" w:eastAsia="Times New Roman" w:hAnsi="Arial" w:cs="Arial"/>
          <w:b/>
          <w:sz w:val="20"/>
          <w:szCs w:val="24"/>
          <w:lang w:eastAsia="cs-CZ"/>
        </w:rPr>
        <w:t>Nových Hradech</w:t>
      </w:r>
      <w:r>
        <w:rPr>
          <w:rFonts w:ascii="Arial" w:eastAsia="Times New Roman" w:hAnsi="Arial" w:cs="Arial"/>
          <w:sz w:val="20"/>
          <w:szCs w:val="24"/>
          <w:lang w:eastAsia="cs-CZ"/>
        </w:rPr>
        <w:t xml:space="preserve"> a měla by být zahájena první etapa rekonstrukce Špitálu Nejsvětější Trojice v </w:t>
      </w:r>
      <w:r w:rsidRPr="00770E75">
        <w:rPr>
          <w:rFonts w:ascii="Arial" w:eastAsia="Times New Roman" w:hAnsi="Arial" w:cs="Arial"/>
          <w:b/>
          <w:sz w:val="20"/>
          <w:szCs w:val="24"/>
          <w:lang w:eastAsia="cs-CZ"/>
        </w:rPr>
        <w:t>Českých Budějovicích</w:t>
      </w:r>
      <w:r>
        <w:rPr>
          <w:rFonts w:ascii="Arial" w:eastAsia="Times New Roman" w:hAnsi="Arial" w:cs="Arial"/>
          <w:sz w:val="20"/>
          <w:szCs w:val="24"/>
          <w:lang w:eastAsia="cs-CZ"/>
        </w:rPr>
        <w:t>.</w:t>
      </w:r>
    </w:p>
    <w:p w:rsidR="00CB45DB" w:rsidRDefault="00CB45DB" w:rsidP="00EB500C">
      <w:pPr>
        <w:autoSpaceDE w:val="0"/>
        <w:autoSpaceDN w:val="0"/>
        <w:adjustRightInd w:val="0"/>
        <w:spacing w:after="120" w:line="240" w:lineRule="auto"/>
        <w:jc w:val="both"/>
        <w:rPr>
          <w:rFonts w:ascii="Arial" w:eastAsia="Times New Roman" w:hAnsi="Arial" w:cs="Arial"/>
          <w:sz w:val="20"/>
          <w:szCs w:val="24"/>
          <w:lang w:eastAsia="cs-CZ"/>
        </w:rPr>
      </w:pPr>
      <w:r>
        <w:rPr>
          <w:rFonts w:ascii="Arial" w:eastAsia="Times New Roman" w:hAnsi="Arial" w:cs="Arial"/>
          <w:sz w:val="20"/>
          <w:szCs w:val="24"/>
          <w:lang w:eastAsia="cs-CZ"/>
        </w:rPr>
        <w:t>S</w:t>
      </w:r>
      <w:r w:rsidR="00830169">
        <w:rPr>
          <w:rFonts w:ascii="Arial" w:eastAsia="Times New Roman" w:hAnsi="Arial" w:cs="Arial"/>
          <w:sz w:val="20"/>
          <w:szCs w:val="24"/>
          <w:lang w:eastAsia="cs-CZ"/>
        </w:rPr>
        <w:t xml:space="preserve"> několika</w:t>
      </w:r>
      <w:r>
        <w:rPr>
          <w:rFonts w:ascii="Arial" w:eastAsia="Times New Roman" w:hAnsi="Arial" w:cs="Arial"/>
          <w:sz w:val="20"/>
          <w:szCs w:val="24"/>
          <w:lang w:eastAsia="cs-CZ"/>
        </w:rPr>
        <w:t> novi</w:t>
      </w:r>
      <w:r w:rsidR="00830169">
        <w:rPr>
          <w:rFonts w:ascii="Arial" w:eastAsia="Times New Roman" w:hAnsi="Arial" w:cs="Arial"/>
          <w:sz w:val="20"/>
          <w:szCs w:val="24"/>
          <w:lang w:eastAsia="cs-CZ"/>
        </w:rPr>
        <w:t>nkami</w:t>
      </w:r>
      <w:r>
        <w:rPr>
          <w:rFonts w:ascii="Arial" w:eastAsia="Times New Roman" w:hAnsi="Arial" w:cs="Arial"/>
          <w:sz w:val="20"/>
          <w:szCs w:val="24"/>
          <w:lang w:eastAsia="cs-CZ"/>
        </w:rPr>
        <w:t xml:space="preserve"> a významným výročím vstupuje do letošní sezóny </w:t>
      </w:r>
      <w:r w:rsidRPr="006479BE">
        <w:rPr>
          <w:rFonts w:ascii="Arial" w:eastAsia="Times New Roman" w:hAnsi="Arial" w:cs="Arial"/>
          <w:b/>
          <w:sz w:val="20"/>
          <w:szCs w:val="24"/>
          <w:lang w:eastAsia="cs-CZ"/>
        </w:rPr>
        <w:t>zámek Dačice</w:t>
      </w:r>
      <w:r>
        <w:rPr>
          <w:rFonts w:ascii="Arial" w:eastAsia="Times New Roman" w:hAnsi="Arial" w:cs="Arial"/>
          <w:sz w:val="20"/>
          <w:szCs w:val="24"/>
          <w:lang w:eastAsia="cs-CZ"/>
        </w:rPr>
        <w:t>.</w:t>
      </w:r>
      <w:r w:rsidR="00830169">
        <w:rPr>
          <w:rFonts w:ascii="Arial" w:eastAsia="Times New Roman" w:hAnsi="Arial" w:cs="Arial"/>
          <w:sz w:val="20"/>
          <w:szCs w:val="24"/>
          <w:lang w:eastAsia="cs-CZ"/>
        </w:rPr>
        <w:t xml:space="preserve"> </w:t>
      </w:r>
      <w:r w:rsidR="00572CC2">
        <w:rPr>
          <w:rFonts w:ascii="Arial" w:eastAsia="Times New Roman" w:hAnsi="Arial" w:cs="Arial"/>
          <w:sz w:val="20"/>
          <w:szCs w:val="24"/>
          <w:lang w:eastAsia="cs-CZ"/>
        </w:rPr>
        <w:t>„</w:t>
      </w:r>
      <w:r w:rsidR="00830169">
        <w:rPr>
          <w:rFonts w:ascii="Arial" w:eastAsia="Times New Roman" w:hAnsi="Arial" w:cs="Arial"/>
          <w:sz w:val="20"/>
          <w:szCs w:val="24"/>
          <w:lang w:eastAsia="cs-CZ"/>
        </w:rPr>
        <w:t xml:space="preserve">V letošním roce si připomínáme </w:t>
      </w:r>
      <w:r w:rsidR="00830169" w:rsidRPr="006479BE">
        <w:rPr>
          <w:rFonts w:ascii="Arial" w:eastAsia="Times New Roman" w:hAnsi="Arial" w:cs="Arial"/>
          <w:b/>
          <w:sz w:val="20"/>
          <w:szCs w:val="24"/>
          <w:lang w:eastAsia="cs-CZ"/>
        </w:rPr>
        <w:t>výročí 100 let od úmrtí</w:t>
      </w:r>
      <w:r w:rsidR="00830169">
        <w:rPr>
          <w:rFonts w:ascii="Arial" w:eastAsia="Times New Roman" w:hAnsi="Arial" w:cs="Arial"/>
          <w:sz w:val="20"/>
          <w:szCs w:val="24"/>
          <w:lang w:eastAsia="cs-CZ"/>
        </w:rPr>
        <w:t xml:space="preserve"> jednoho z posledních majitelů zámku, politika a cestovatele </w:t>
      </w:r>
      <w:r w:rsidR="00830169" w:rsidRPr="006479BE">
        <w:rPr>
          <w:rFonts w:ascii="Arial" w:eastAsia="Times New Roman" w:hAnsi="Arial" w:cs="Arial"/>
          <w:b/>
          <w:sz w:val="20"/>
          <w:szCs w:val="24"/>
          <w:lang w:eastAsia="cs-CZ"/>
        </w:rPr>
        <w:t xml:space="preserve">Friedricha Egberta </w:t>
      </w:r>
      <w:proofErr w:type="spellStart"/>
      <w:r w:rsidR="00830169" w:rsidRPr="006479BE">
        <w:rPr>
          <w:rFonts w:ascii="Arial" w:eastAsia="Times New Roman" w:hAnsi="Arial" w:cs="Arial"/>
          <w:b/>
          <w:sz w:val="20"/>
          <w:szCs w:val="24"/>
          <w:lang w:eastAsia="cs-CZ"/>
        </w:rPr>
        <w:t>Dalberga</w:t>
      </w:r>
      <w:proofErr w:type="spellEnd"/>
      <w:r w:rsidR="00770E75">
        <w:rPr>
          <w:rFonts w:ascii="Arial" w:eastAsia="Times New Roman" w:hAnsi="Arial" w:cs="Arial"/>
          <w:sz w:val="20"/>
          <w:szCs w:val="24"/>
          <w:lang w:eastAsia="cs-CZ"/>
        </w:rPr>
        <w:t>,“</w:t>
      </w:r>
      <w:r w:rsidR="00830169">
        <w:rPr>
          <w:rFonts w:ascii="Arial" w:eastAsia="Times New Roman" w:hAnsi="Arial" w:cs="Arial"/>
          <w:sz w:val="20"/>
          <w:szCs w:val="24"/>
          <w:lang w:eastAsia="cs-CZ"/>
        </w:rPr>
        <w:t xml:space="preserve"> </w:t>
      </w:r>
      <w:r w:rsidR="00572CC2">
        <w:rPr>
          <w:rFonts w:ascii="Arial" w:eastAsia="Times New Roman" w:hAnsi="Arial" w:cs="Arial"/>
          <w:sz w:val="20"/>
          <w:szCs w:val="24"/>
          <w:lang w:eastAsia="cs-CZ"/>
        </w:rPr>
        <w:t>upřesňuje</w:t>
      </w:r>
      <w:r w:rsidR="00830169">
        <w:rPr>
          <w:rFonts w:ascii="Arial" w:eastAsia="Times New Roman" w:hAnsi="Arial" w:cs="Arial"/>
          <w:sz w:val="20"/>
          <w:szCs w:val="24"/>
          <w:lang w:eastAsia="cs-CZ"/>
        </w:rPr>
        <w:t xml:space="preserve"> kastelán Jan Mikeš. Nejen jemu však bude věnována celosezonní výstava</w:t>
      </w:r>
      <w:r w:rsidR="00572CC2">
        <w:rPr>
          <w:rFonts w:ascii="Arial" w:eastAsia="Times New Roman" w:hAnsi="Arial" w:cs="Arial"/>
          <w:sz w:val="20"/>
          <w:szCs w:val="24"/>
          <w:lang w:eastAsia="cs-CZ"/>
        </w:rPr>
        <w:t xml:space="preserve"> „</w:t>
      </w:r>
      <w:r w:rsidR="00572CC2" w:rsidRPr="00572CC2">
        <w:rPr>
          <w:rFonts w:ascii="Arial" w:eastAsia="Times New Roman" w:hAnsi="Arial" w:cs="Arial"/>
          <w:b/>
          <w:sz w:val="20"/>
          <w:szCs w:val="24"/>
          <w:lang w:eastAsia="cs-CZ"/>
        </w:rPr>
        <w:t xml:space="preserve">Výlety bez manželek“ aneb Friedrich </w:t>
      </w:r>
      <w:proofErr w:type="spellStart"/>
      <w:r w:rsidR="00572CC2" w:rsidRPr="00572CC2">
        <w:rPr>
          <w:rFonts w:ascii="Arial" w:eastAsia="Times New Roman" w:hAnsi="Arial" w:cs="Arial"/>
          <w:b/>
          <w:sz w:val="20"/>
          <w:szCs w:val="24"/>
          <w:lang w:eastAsia="cs-CZ"/>
        </w:rPr>
        <w:t>Dalberg</w:t>
      </w:r>
      <w:proofErr w:type="spellEnd"/>
      <w:r w:rsidR="00572CC2" w:rsidRPr="00572CC2">
        <w:rPr>
          <w:rFonts w:ascii="Arial" w:eastAsia="Times New Roman" w:hAnsi="Arial" w:cs="Arial"/>
          <w:b/>
          <w:sz w:val="20"/>
          <w:szCs w:val="24"/>
          <w:lang w:eastAsia="cs-CZ"/>
        </w:rPr>
        <w:t xml:space="preserve"> a šlechtičtí cestovatelé na prahu moderní doby</w:t>
      </w:r>
      <w:r w:rsidR="00572CC2">
        <w:rPr>
          <w:rFonts w:ascii="Arial" w:eastAsia="Times New Roman" w:hAnsi="Arial" w:cs="Arial"/>
          <w:b/>
          <w:sz w:val="20"/>
          <w:szCs w:val="24"/>
          <w:lang w:eastAsia="cs-CZ"/>
        </w:rPr>
        <w:t>“</w:t>
      </w:r>
      <w:r w:rsidR="00572CC2">
        <w:rPr>
          <w:rFonts w:ascii="Arial" w:eastAsia="Times New Roman" w:hAnsi="Arial" w:cs="Arial"/>
          <w:sz w:val="20"/>
          <w:szCs w:val="24"/>
          <w:lang w:eastAsia="cs-CZ"/>
        </w:rPr>
        <w:t>. K oživení závěru nedávno zrestaurovaného prohlídkového okruhu</w:t>
      </w:r>
      <w:r w:rsidR="006479BE">
        <w:rPr>
          <w:rFonts w:ascii="Arial" w:eastAsia="Times New Roman" w:hAnsi="Arial" w:cs="Arial"/>
          <w:sz w:val="20"/>
          <w:szCs w:val="24"/>
          <w:lang w:eastAsia="cs-CZ"/>
        </w:rPr>
        <w:t xml:space="preserve"> zámku</w:t>
      </w:r>
      <w:r w:rsidR="00572CC2">
        <w:rPr>
          <w:rFonts w:ascii="Arial" w:eastAsia="Times New Roman" w:hAnsi="Arial" w:cs="Arial"/>
          <w:sz w:val="20"/>
          <w:szCs w:val="24"/>
          <w:lang w:eastAsia="cs-CZ"/>
        </w:rPr>
        <w:t xml:space="preserve"> přispěje úprava prostoru služebního schodiště v loveckém duchu. „Bude zde instalováno zhruba 130 loveckých trofejí</w:t>
      </w:r>
      <w:r w:rsidR="00770E75">
        <w:rPr>
          <w:rFonts w:ascii="Arial" w:eastAsia="Times New Roman" w:hAnsi="Arial" w:cs="Arial"/>
          <w:sz w:val="20"/>
          <w:szCs w:val="24"/>
          <w:lang w:eastAsia="cs-CZ"/>
        </w:rPr>
        <w:t>,“</w:t>
      </w:r>
      <w:r w:rsidR="006479BE">
        <w:rPr>
          <w:rFonts w:ascii="Arial" w:eastAsia="Times New Roman" w:hAnsi="Arial" w:cs="Arial"/>
          <w:sz w:val="20"/>
          <w:szCs w:val="24"/>
          <w:lang w:eastAsia="cs-CZ"/>
        </w:rPr>
        <w:t xml:space="preserve"> dodává kastelán. Další lákavou novinkou bude otevření </w:t>
      </w:r>
      <w:r w:rsidR="006479BE" w:rsidRPr="006479BE">
        <w:rPr>
          <w:rFonts w:ascii="Arial" w:eastAsia="Times New Roman" w:hAnsi="Arial" w:cs="Arial"/>
          <w:b/>
          <w:sz w:val="20"/>
          <w:szCs w:val="24"/>
          <w:lang w:eastAsia="cs-CZ"/>
        </w:rPr>
        <w:t>zámecké kavárny</w:t>
      </w:r>
      <w:r w:rsidR="006479BE">
        <w:rPr>
          <w:rFonts w:ascii="Arial" w:eastAsia="Times New Roman" w:hAnsi="Arial" w:cs="Arial"/>
          <w:sz w:val="20"/>
          <w:szCs w:val="24"/>
          <w:lang w:eastAsia="cs-CZ"/>
        </w:rPr>
        <w:t xml:space="preserve">, kde si budou moci návštěvníci pochutnat nejen na tradičních cukrovinkách a dezertech, ale okusí i dobroty připravované podle </w:t>
      </w:r>
      <w:proofErr w:type="spellStart"/>
      <w:r w:rsidR="006479BE">
        <w:rPr>
          <w:rFonts w:ascii="Arial" w:eastAsia="Times New Roman" w:hAnsi="Arial" w:cs="Arial"/>
          <w:sz w:val="20"/>
          <w:szCs w:val="24"/>
          <w:lang w:eastAsia="cs-CZ"/>
        </w:rPr>
        <w:t>dalberských</w:t>
      </w:r>
      <w:proofErr w:type="spellEnd"/>
      <w:r w:rsidR="006479BE">
        <w:rPr>
          <w:rFonts w:ascii="Arial" w:eastAsia="Times New Roman" w:hAnsi="Arial" w:cs="Arial"/>
          <w:sz w:val="20"/>
          <w:szCs w:val="24"/>
          <w:lang w:eastAsia="cs-CZ"/>
        </w:rPr>
        <w:t xml:space="preserve"> receptur. Provoz kavárny bude zahájen s největší pravděpodobností během června.</w:t>
      </w:r>
    </w:p>
    <w:p w:rsidR="00B34F07" w:rsidRDefault="00B34F07" w:rsidP="00EB500C">
      <w:pPr>
        <w:autoSpaceDE w:val="0"/>
        <w:autoSpaceDN w:val="0"/>
        <w:adjustRightInd w:val="0"/>
        <w:spacing w:after="120" w:line="240" w:lineRule="auto"/>
        <w:jc w:val="both"/>
        <w:rPr>
          <w:rFonts w:ascii="Arial" w:eastAsia="Times New Roman" w:hAnsi="Arial" w:cs="Arial"/>
          <w:sz w:val="20"/>
          <w:szCs w:val="24"/>
          <w:lang w:eastAsia="cs-CZ"/>
        </w:rPr>
      </w:pPr>
      <w:r>
        <w:rPr>
          <w:rFonts w:ascii="Arial" w:eastAsia="Times New Roman" w:hAnsi="Arial" w:cs="Arial"/>
          <w:sz w:val="20"/>
          <w:szCs w:val="24"/>
          <w:lang w:eastAsia="cs-CZ"/>
        </w:rPr>
        <w:lastRenderedPageBreak/>
        <w:t xml:space="preserve">Rozšíření nabídky expozic připravuje </w:t>
      </w:r>
      <w:r w:rsidRPr="00EA029E">
        <w:rPr>
          <w:rFonts w:ascii="Arial" w:eastAsia="Times New Roman" w:hAnsi="Arial" w:cs="Arial"/>
          <w:b/>
          <w:sz w:val="20"/>
          <w:szCs w:val="24"/>
          <w:lang w:eastAsia="cs-CZ"/>
        </w:rPr>
        <w:t>SHZ Český Krumlov</w:t>
      </w:r>
      <w:r>
        <w:rPr>
          <w:rFonts w:ascii="Arial" w:eastAsia="Times New Roman" w:hAnsi="Arial" w:cs="Arial"/>
          <w:sz w:val="20"/>
          <w:szCs w:val="24"/>
          <w:lang w:eastAsia="cs-CZ"/>
        </w:rPr>
        <w:t xml:space="preserve">. V druhé polovině roku by měla být otevřena v prostorách zámecké konírny na V. nádvoří </w:t>
      </w:r>
      <w:r w:rsidRPr="00EA029E">
        <w:rPr>
          <w:rFonts w:ascii="Arial" w:eastAsia="Times New Roman" w:hAnsi="Arial" w:cs="Arial"/>
          <w:b/>
          <w:sz w:val="20"/>
          <w:szCs w:val="24"/>
          <w:lang w:eastAsia="cs-CZ"/>
        </w:rPr>
        <w:t>expozice dopravních prostředků</w:t>
      </w:r>
      <w:r>
        <w:rPr>
          <w:rFonts w:ascii="Arial" w:eastAsia="Times New Roman" w:hAnsi="Arial" w:cs="Arial"/>
          <w:sz w:val="20"/>
          <w:szCs w:val="24"/>
          <w:lang w:eastAsia="cs-CZ"/>
        </w:rPr>
        <w:t>.</w:t>
      </w:r>
      <w:r w:rsidR="00EA029E">
        <w:rPr>
          <w:rFonts w:ascii="Arial" w:eastAsia="Times New Roman" w:hAnsi="Arial" w:cs="Arial"/>
          <w:sz w:val="20"/>
          <w:szCs w:val="24"/>
          <w:lang w:eastAsia="cs-CZ"/>
        </w:rPr>
        <w:t xml:space="preserve"> </w:t>
      </w:r>
      <w:r w:rsidR="00025202">
        <w:rPr>
          <w:rFonts w:ascii="Arial" w:eastAsia="Times New Roman" w:hAnsi="Arial" w:cs="Arial"/>
          <w:sz w:val="20"/>
          <w:szCs w:val="24"/>
          <w:lang w:eastAsia="cs-CZ"/>
        </w:rPr>
        <w:t>Obohacení</w:t>
      </w:r>
      <w:r w:rsidR="00EA029E">
        <w:rPr>
          <w:rFonts w:ascii="Arial" w:eastAsia="Times New Roman" w:hAnsi="Arial" w:cs="Arial"/>
          <w:sz w:val="20"/>
          <w:szCs w:val="24"/>
          <w:lang w:eastAsia="cs-CZ"/>
        </w:rPr>
        <w:t xml:space="preserve"> </w:t>
      </w:r>
      <w:r w:rsidR="00EA029E" w:rsidRPr="00025202">
        <w:rPr>
          <w:rFonts w:ascii="Arial" w:eastAsia="Times New Roman" w:hAnsi="Arial" w:cs="Arial"/>
          <w:b/>
          <w:sz w:val="20"/>
          <w:szCs w:val="24"/>
          <w:lang w:eastAsia="cs-CZ"/>
        </w:rPr>
        <w:t>archeologické expozice</w:t>
      </w:r>
      <w:r w:rsidR="00EA029E">
        <w:rPr>
          <w:rFonts w:ascii="Arial" w:eastAsia="Times New Roman" w:hAnsi="Arial" w:cs="Arial"/>
          <w:sz w:val="20"/>
          <w:szCs w:val="24"/>
          <w:lang w:eastAsia="cs-CZ"/>
        </w:rPr>
        <w:t xml:space="preserve"> se v letošním roce dočká </w:t>
      </w:r>
      <w:r w:rsidR="00EA029E" w:rsidRPr="00EA029E">
        <w:rPr>
          <w:rFonts w:ascii="Arial" w:eastAsia="Times New Roman" w:hAnsi="Arial" w:cs="Arial"/>
          <w:b/>
          <w:sz w:val="20"/>
          <w:szCs w:val="24"/>
          <w:lang w:eastAsia="cs-CZ"/>
        </w:rPr>
        <w:t>SH Landštejn</w:t>
      </w:r>
      <w:r w:rsidR="00EA029E">
        <w:rPr>
          <w:rFonts w:ascii="Arial" w:eastAsia="Times New Roman" w:hAnsi="Arial" w:cs="Arial"/>
          <w:sz w:val="20"/>
          <w:szCs w:val="24"/>
          <w:lang w:eastAsia="cs-CZ"/>
        </w:rPr>
        <w:t>.</w:t>
      </w:r>
      <w:r w:rsidR="009E6808">
        <w:rPr>
          <w:rFonts w:ascii="Arial" w:eastAsia="Times New Roman" w:hAnsi="Arial" w:cs="Arial"/>
          <w:sz w:val="20"/>
          <w:szCs w:val="24"/>
          <w:lang w:eastAsia="cs-CZ"/>
        </w:rPr>
        <w:t xml:space="preserve"> Kromě aktualizovaných výstavních panelů přibližujících návštěvníkům život na středověkém hradě se bude jednat o didaktické pomůcky pro děti, například skládací replika středověkých kamen, puzzle, </w:t>
      </w:r>
      <w:proofErr w:type="spellStart"/>
      <w:r w:rsidR="009E6808">
        <w:rPr>
          <w:rFonts w:ascii="Arial" w:eastAsia="Times New Roman" w:hAnsi="Arial" w:cs="Arial"/>
          <w:sz w:val="20"/>
          <w:szCs w:val="24"/>
          <w:lang w:eastAsia="cs-CZ"/>
        </w:rPr>
        <w:t>archeobedýnky</w:t>
      </w:r>
      <w:proofErr w:type="spellEnd"/>
      <w:r w:rsidR="009E6808">
        <w:rPr>
          <w:rFonts w:ascii="Arial" w:eastAsia="Times New Roman" w:hAnsi="Arial" w:cs="Arial"/>
          <w:sz w:val="20"/>
          <w:szCs w:val="24"/>
          <w:lang w:eastAsia="cs-CZ"/>
        </w:rPr>
        <w:t xml:space="preserve"> a podobně. </w:t>
      </w:r>
      <w:r w:rsidR="006E13CE">
        <w:rPr>
          <w:rFonts w:ascii="Arial" w:eastAsia="Times New Roman" w:hAnsi="Arial" w:cs="Arial"/>
          <w:sz w:val="20"/>
          <w:szCs w:val="24"/>
          <w:lang w:eastAsia="cs-CZ"/>
        </w:rPr>
        <w:t xml:space="preserve">Na návštěvníky </w:t>
      </w:r>
      <w:r w:rsidR="006E13CE" w:rsidRPr="006E13CE">
        <w:rPr>
          <w:rFonts w:ascii="Arial" w:eastAsia="Times New Roman" w:hAnsi="Arial" w:cs="Arial"/>
          <w:b/>
          <w:sz w:val="20"/>
          <w:szCs w:val="24"/>
          <w:lang w:eastAsia="cs-CZ"/>
        </w:rPr>
        <w:t>SH Nové Hrady</w:t>
      </w:r>
      <w:r w:rsidR="006E13CE">
        <w:rPr>
          <w:rFonts w:ascii="Arial" w:eastAsia="Times New Roman" w:hAnsi="Arial" w:cs="Arial"/>
          <w:sz w:val="20"/>
          <w:szCs w:val="24"/>
          <w:lang w:eastAsia="cs-CZ"/>
        </w:rPr>
        <w:t xml:space="preserve"> čeká rozšíření druhé prohlídkové trasy Byt panského úředníka. „Jedná se o náznakově instalovanou </w:t>
      </w:r>
      <w:r w:rsidR="006E13CE" w:rsidRPr="006E13CE">
        <w:rPr>
          <w:rFonts w:ascii="Arial" w:eastAsia="Times New Roman" w:hAnsi="Arial" w:cs="Arial"/>
          <w:b/>
          <w:sz w:val="20"/>
          <w:szCs w:val="24"/>
          <w:lang w:eastAsia="cs-CZ"/>
        </w:rPr>
        <w:t>kapli</w:t>
      </w:r>
      <w:r w:rsidR="006E13CE">
        <w:rPr>
          <w:rFonts w:ascii="Arial" w:eastAsia="Times New Roman" w:hAnsi="Arial" w:cs="Arial"/>
          <w:sz w:val="20"/>
          <w:szCs w:val="24"/>
          <w:lang w:eastAsia="cs-CZ"/>
        </w:rPr>
        <w:t xml:space="preserve"> v nově zrestaurované místnosti ve druhém patře jihozápadní věže hradu</w:t>
      </w:r>
      <w:r w:rsidR="00770E75">
        <w:rPr>
          <w:rFonts w:ascii="Arial" w:eastAsia="Times New Roman" w:hAnsi="Arial" w:cs="Arial"/>
          <w:sz w:val="20"/>
          <w:szCs w:val="24"/>
          <w:lang w:eastAsia="cs-CZ"/>
        </w:rPr>
        <w:t>,</w:t>
      </w:r>
      <w:r w:rsidR="006E13CE">
        <w:rPr>
          <w:rFonts w:ascii="Arial" w:eastAsia="Times New Roman" w:hAnsi="Arial" w:cs="Arial"/>
          <w:sz w:val="20"/>
          <w:szCs w:val="24"/>
          <w:lang w:eastAsia="cs-CZ"/>
        </w:rPr>
        <w:t xml:space="preserve">“ upřesňuje kastelán Jan Smolík. Novinkami oplývá také </w:t>
      </w:r>
      <w:r w:rsidR="006E13CE" w:rsidRPr="0025627D">
        <w:rPr>
          <w:rFonts w:ascii="Arial" w:eastAsia="Times New Roman" w:hAnsi="Arial" w:cs="Arial"/>
          <w:b/>
          <w:sz w:val="20"/>
          <w:szCs w:val="24"/>
          <w:lang w:eastAsia="cs-CZ"/>
        </w:rPr>
        <w:t>Muzeum hrdelního soudnictví</w:t>
      </w:r>
      <w:r w:rsidR="006E13CE">
        <w:rPr>
          <w:rFonts w:ascii="Arial" w:eastAsia="Times New Roman" w:hAnsi="Arial" w:cs="Arial"/>
          <w:sz w:val="20"/>
          <w:szCs w:val="24"/>
          <w:lang w:eastAsia="cs-CZ"/>
        </w:rPr>
        <w:t xml:space="preserve"> provozované v areálu </w:t>
      </w:r>
      <w:r w:rsidR="006E13CE" w:rsidRPr="0025627D">
        <w:rPr>
          <w:rFonts w:ascii="Arial" w:eastAsia="Times New Roman" w:hAnsi="Arial" w:cs="Arial"/>
          <w:b/>
          <w:sz w:val="20"/>
          <w:szCs w:val="24"/>
          <w:lang w:eastAsia="cs-CZ"/>
        </w:rPr>
        <w:t>SH Rožmberk</w:t>
      </w:r>
      <w:r w:rsidR="006E13CE">
        <w:rPr>
          <w:rFonts w:ascii="Arial" w:eastAsia="Times New Roman" w:hAnsi="Arial" w:cs="Arial"/>
          <w:sz w:val="20"/>
          <w:szCs w:val="24"/>
          <w:lang w:eastAsia="cs-CZ"/>
        </w:rPr>
        <w:t>.</w:t>
      </w:r>
      <w:r w:rsidR="0025627D">
        <w:rPr>
          <w:rFonts w:ascii="Arial" w:eastAsia="Times New Roman" w:hAnsi="Arial" w:cs="Arial"/>
          <w:sz w:val="20"/>
          <w:szCs w:val="24"/>
          <w:lang w:eastAsia="cs-CZ"/>
        </w:rPr>
        <w:t xml:space="preserve"> „V expozici přibylo několik dalších mučicích nástrojů, z nichž rozhodně nejzajímavější je replika popravčího meče, který je součástí prohlídkové trasy hradu,“ podotýká kastelánka Andrea Čekanová. Všechny exponáty, mezi nimiž nechybí sekyra, palečnice nebo španělská bota, si mohou návštěvníci osahat, případně vyzkoušet.</w:t>
      </w:r>
    </w:p>
    <w:p w:rsidR="00041757" w:rsidRDefault="00041757" w:rsidP="00EB500C">
      <w:pPr>
        <w:autoSpaceDE w:val="0"/>
        <w:autoSpaceDN w:val="0"/>
        <w:adjustRightInd w:val="0"/>
        <w:spacing w:after="120" w:line="240" w:lineRule="auto"/>
        <w:jc w:val="both"/>
        <w:rPr>
          <w:rFonts w:ascii="Arial" w:eastAsia="Times New Roman" w:hAnsi="Arial" w:cs="Arial"/>
          <w:sz w:val="20"/>
          <w:szCs w:val="24"/>
          <w:lang w:eastAsia="cs-CZ"/>
        </w:rPr>
      </w:pPr>
      <w:r>
        <w:rPr>
          <w:rFonts w:ascii="Arial" w:eastAsia="Times New Roman" w:hAnsi="Arial" w:cs="Arial"/>
          <w:sz w:val="20"/>
          <w:szCs w:val="24"/>
          <w:lang w:eastAsia="cs-CZ"/>
        </w:rPr>
        <w:t xml:space="preserve">Také během letošní sezony se </w:t>
      </w:r>
      <w:r w:rsidRPr="00041757">
        <w:rPr>
          <w:rFonts w:ascii="Arial" w:eastAsia="Times New Roman" w:hAnsi="Arial" w:cs="Arial"/>
          <w:b/>
          <w:sz w:val="20"/>
          <w:szCs w:val="24"/>
          <w:lang w:eastAsia="cs-CZ"/>
        </w:rPr>
        <w:t>památkové objekty</w:t>
      </w:r>
      <w:r>
        <w:rPr>
          <w:rFonts w:ascii="Arial" w:eastAsia="Times New Roman" w:hAnsi="Arial" w:cs="Arial"/>
          <w:sz w:val="20"/>
          <w:szCs w:val="24"/>
          <w:lang w:eastAsia="cs-CZ"/>
        </w:rPr>
        <w:t xml:space="preserve"> stanou </w:t>
      </w:r>
      <w:r w:rsidRPr="00041757">
        <w:rPr>
          <w:rFonts w:ascii="Arial" w:eastAsia="Times New Roman" w:hAnsi="Arial" w:cs="Arial"/>
          <w:b/>
          <w:sz w:val="20"/>
          <w:szCs w:val="24"/>
          <w:lang w:eastAsia="cs-CZ"/>
        </w:rPr>
        <w:t>dějištěm stovek kulturních akcí</w:t>
      </w:r>
      <w:r>
        <w:rPr>
          <w:rFonts w:ascii="Arial" w:eastAsia="Times New Roman" w:hAnsi="Arial" w:cs="Arial"/>
          <w:sz w:val="20"/>
          <w:szCs w:val="24"/>
          <w:lang w:eastAsia="cs-CZ"/>
        </w:rPr>
        <w:t xml:space="preserve">. </w:t>
      </w:r>
      <w:r w:rsidRPr="00041757">
        <w:rPr>
          <w:rFonts w:ascii="Arial" w:eastAsia="Times New Roman" w:hAnsi="Arial" w:cs="Arial"/>
          <w:b/>
          <w:sz w:val="20"/>
          <w:szCs w:val="24"/>
          <w:lang w:eastAsia="cs-CZ"/>
        </w:rPr>
        <w:t>SHZ Český Krumlov</w:t>
      </w:r>
      <w:r>
        <w:rPr>
          <w:rFonts w:ascii="Arial" w:eastAsia="Times New Roman" w:hAnsi="Arial" w:cs="Arial"/>
          <w:sz w:val="20"/>
          <w:szCs w:val="24"/>
          <w:lang w:eastAsia="cs-CZ"/>
        </w:rPr>
        <w:t xml:space="preserve"> bude opět hostit mnohé koncerty v rámci </w:t>
      </w:r>
      <w:r w:rsidRPr="00041757">
        <w:rPr>
          <w:rFonts w:ascii="Arial" w:eastAsia="Times New Roman" w:hAnsi="Arial" w:cs="Arial"/>
          <w:b/>
          <w:sz w:val="20"/>
          <w:szCs w:val="24"/>
          <w:lang w:eastAsia="cs-CZ"/>
        </w:rPr>
        <w:t>Mezinárodního hudebního festivalu Český Krumlov</w:t>
      </w:r>
      <w:r>
        <w:rPr>
          <w:rFonts w:ascii="Arial" w:eastAsia="Times New Roman" w:hAnsi="Arial" w:cs="Arial"/>
          <w:sz w:val="20"/>
          <w:szCs w:val="24"/>
          <w:lang w:eastAsia="cs-CZ"/>
        </w:rPr>
        <w:t xml:space="preserve"> (18. 7. – 16. 8. 2014), v prostorách Letní jízdárny proběhne 27. a 28. 6. 2014 </w:t>
      </w:r>
      <w:r>
        <w:rPr>
          <w:rFonts w:ascii="Arial" w:eastAsia="Times New Roman" w:hAnsi="Arial" w:cs="Arial"/>
          <w:b/>
          <w:sz w:val="20"/>
          <w:szCs w:val="24"/>
          <w:lang w:eastAsia="cs-CZ"/>
        </w:rPr>
        <w:t>Barokní noc na zámku</w:t>
      </w:r>
      <w:r>
        <w:rPr>
          <w:rFonts w:ascii="Arial" w:eastAsia="Times New Roman" w:hAnsi="Arial" w:cs="Arial"/>
          <w:sz w:val="20"/>
          <w:szCs w:val="24"/>
          <w:lang w:eastAsia="cs-CZ"/>
        </w:rPr>
        <w:t xml:space="preserve"> a v zámeckém barokním divadle bude v rámci </w:t>
      </w:r>
      <w:r w:rsidRPr="00041757">
        <w:rPr>
          <w:rFonts w:ascii="Arial" w:eastAsia="Times New Roman" w:hAnsi="Arial" w:cs="Arial"/>
          <w:b/>
          <w:sz w:val="20"/>
          <w:szCs w:val="24"/>
          <w:lang w:eastAsia="cs-CZ"/>
        </w:rPr>
        <w:t>Festivalu barokních umění</w:t>
      </w:r>
      <w:r>
        <w:rPr>
          <w:rFonts w:ascii="Arial" w:eastAsia="Times New Roman" w:hAnsi="Arial" w:cs="Arial"/>
          <w:sz w:val="20"/>
          <w:szCs w:val="24"/>
          <w:lang w:eastAsia="cs-CZ"/>
        </w:rPr>
        <w:t xml:space="preserve"> (19. – 21. 9. 2014) uvedena světová premiéra barokní opery Johanna Adolfa </w:t>
      </w:r>
      <w:proofErr w:type="spellStart"/>
      <w:r>
        <w:rPr>
          <w:rFonts w:ascii="Arial" w:eastAsia="Times New Roman" w:hAnsi="Arial" w:cs="Arial"/>
          <w:sz w:val="20"/>
          <w:szCs w:val="24"/>
          <w:lang w:eastAsia="cs-CZ"/>
        </w:rPr>
        <w:t>Hasse</w:t>
      </w:r>
      <w:proofErr w:type="spellEnd"/>
      <w:r>
        <w:rPr>
          <w:rFonts w:ascii="Arial" w:eastAsia="Times New Roman" w:hAnsi="Arial" w:cs="Arial"/>
          <w:sz w:val="20"/>
          <w:szCs w:val="24"/>
          <w:lang w:eastAsia="cs-CZ"/>
        </w:rPr>
        <w:t xml:space="preserve"> </w:t>
      </w:r>
      <w:proofErr w:type="spellStart"/>
      <w:r>
        <w:rPr>
          <w:rFonts w:ascii="Arial" w:eastAsia="Times New Roman" w:hAnsi="Arial" w:cs="Arial"/>
          <w:sz w:val="20"/>
          <w:szCs w:val="24"/>
          <w:lang w:eastAsia="cs-CZ"/>
        </w:rPr>
        <w:t>L´impermestra</w:t>
      </w:r>
      <w:proofErr w:type="spellEnd"/>
      <w:r>
        <w:rPr>
          <w:rFonts w:ascii="Arial" w:eastAsia="Times New Roman" w:hAnsi="Arial" w:cs="Arial"/>
          <w:sz w:val="20"/>
          <w:szCs w:val="24"/>
          <w:lang w:eastAsia="cs-CZ"/>
        </w:rPr>
        <w:t xml:space="preserve">. </w:t>
      </w:r>
      <w:r w:rsidR="00204F98">
        <w:rPr>
          <w:rFonts w:ascii="Arial" w:eastAsia="Times New Roman" w:hAnsi="Arial" w:cs="Arial"/>
          <w:sz w:val="20"/>
          <w:szCs w:val="24"/>
          <w:lang w:eastAsia="cs-CZ"/>
        </w:rPr>
        <w:t xml:space="preserve">Oblíbený hudební festival </w:t>
      </w:r>
      <w:proofErr w:type="gramStart"/>
      <w:r w:rsidR="00204F98" w:rsidRPr="00722511">
        <w:rPr>
          <w:rFonts w:ascii="Arial" w:eastAsia="Times New Roman" w:hAnsi="Arial" w:cs="Arial"/>
          <w:b/>
          <w:sz w:val="20"/>
          <w:szCs w:val="24"/>
          <w:lang w:eastAsia="cs-CZ"/>
        </w:rPr>
        <w:t>HRADY.CZ</w:t>
      </w:r>
      <w:proofErr w:type="gramEnd"/>
      <w:r w:rsidR="00204F98">
        <w:rPr>
          <w:rFonts w:ascii="Arial" w:eastAsia="Times New Roman" w:hAnsi="Arial" w:cs="Arial"/>
          <w:sz w:val="20"/>
          <w:szCs w:val="24"/>
          <w:lang w:eastAsia="cs-CZ"/>
        </w:rPr>
        <w:t xml:space="preserve"> se v prvním srpnovém termínu (1. – 2. 8. 2014) opět po roce vrátí na </w:t>
      </w:r>
      <w:r w:rsidR="00204F98" w:rsidRPr="00722511">
        <w:rPr>
          <w:rFonts w:ascii="Arial" w:eastAsia="Times New Roman" w:hAnsi="Arial" w:cs="Arial"/>
          <w:b/>
          <w:sz w:val="20"/>
          <w:szCs w:val="24"/>
          <w:lang w:eastAsia="cs-CZ"/>
        </w:rPr>
        <w:t>Rožmberk</w:t>
      </w:r>
      <w:r w:rsidR="00204F98">
        <w:rPr>
          <w:rFonts w:ascii="Arial" w:eastAsia="Times New Roman" w:hAnsi="Arial" w:cs="Arial"/>
          <w:sz w:val="20"/>
          <w:szCs w:val="24"/>
          <w:lang w:eastAsia="cs-CZ"/>
        </w:rPr>
        <w:t xml:space="preserve">. </w:t>
      </w:r>
      <w:r w:rsidR="00204F98" w:rsidRPr="00722511">
        <w:rPr>
          <w:rFonts w:ascii="Arial" w:eastAsia="Times New Roman" w:hAnsi="Arial" w:cs="Arial"/>
          <w:b/>
          <w:sz w:val="20"/>
          <w:szCs w:val="24"/>
          <w:lang w:eastAsia="cs-CZ"/>
        </w:rPr>
        <w:t>Dačice</w:t>
      </w:r>
      <w:r w:rsidR="00204F98">
        <w:rPr>
          <w:rFonts w:ascii="Arial" w:eastAsia="Times New Roman" w:hAnsi="Arial" w:cs="Arial"/>
          <w:sz w:val="20"/>
          <w:szCs w:val="24"/>
          <w:lang w:eastAsia="cs-CZ"/>
        </w:rPr>
        <w:t xml:space="preserve"> ožijí dvěma festivaly </w:t>
      </w:r>
      <w:r w:rsidR="00204F98" w:rsidRPr="00722511">
        <w:rPr>
          <w:rFonts w:ascii="Arial" w:eastAsia="Times New Roman" w:hAnsi="Arial" w:cs="Arial"/>
          <w:b/>
          <w:sz w:val="20"/>
          <w:szCs w:val="24"/>
          <w:lang w:eastAsia="cs-CZ"/>
        </w:rPr>
        <w:t>Za dačickou kostku cukru</w:t>
      </w:r>
      <w:r w:rsidR="00204F98">
        <w:rPr>
          <w:rFonts w:ascii="Arial" w:eastAsia="Times New Roman" w:hAnsi="Arial" w:cs="Arial"/>
          <w:sz w:val="20"/>
          <w:szCs w:val="24"/>
          <w:lang w:eastAsia="cs-CZ"/>
        </w:rPr>
        <w:t xml:space="preserve"> (4. – 20. 7. 2014) a </w:t>
      </w:r>
      <w:r w:rsidR="00204F98" w:rsidRPr="00722511">
        <w:rPr>
          <w:rFonts w:ascii="Arial" w:eastAsia="Times New Roman" w:hAnsi="Arial" w:cs="Arial"/>
          <w:b/>
          <w:sz w:val="20"/>
          <w:szCs w:val="24"/>
          <w:lang w:eastAsia="cs-CZ"/>
        </w:rPr>
        <w:t>Dačické barokní dny</w:t>
      </w:r>
      <w:r w:rsidR="00204F98">
        <w:rPr>
          <w:rFonts w:ascii="Arial" w:eastAsia="Times New Roman" w:hAnsi="Arial" w:cs="Arial"/>
          <w:sz w:val="20"/>
          <w:szCs w:val="24"/>
          <w:lang w:eastAsia="cs-CZ"/>
        </w:rPr>
        <w:t xml:space="preserve"> (28. – 31. 8. 2014). V </w:t>
      </w:r>
      <w:r w:rsidR="00204F98" w:rsidRPr="00722511">
        <w:rPr>
          <w:rFonts w:ascii="Arial" w:eastAsia="Times New Roman" w:hAnsi="Arial" w:cs="Arial"/>
          <w:b/>
          <w:sz w:val="20"/>
          <w:szCs w:val="24"/>
          <w:lang w:eastAsia="cs-CZ"/>
        </w:rPr>
        <w:t>Jindřichově Hradci</w:t>
      </w:r>
      <w:r w:rsidR="00722511">
        <w:rPr>
          <w:rFonts w:ascii="Arial" w:eastAsia="Times New Roman" w:hAnsi="Arial" w:cs="Arial"/>
          <w:sz w:val="20"/>
          <w:szCs w:val="24"/>
          <w:lang w:eastAsia="cs-CZ"/>
        </w:rPr>
        <w:t xml:space="preserve"> se uskuteční koncerty v rámci </w:t>
      </w:r>
      <w:r w:rsidR="00722511" w:rsidRPr="00722511">
        <w:rPr>
          <w:rFonts w:ascii="Arial" w:eastAsia="Times New Roman" w:hAnsi="Arial" w:cs="Arial"/>
          <w:b/>
          <w:sz w:val="20"/>
          <w:szCs w:val="24"/>
          <w:lang w:eastAsia="cs-CZ"/>
        </w:rPr>
        <w:t>Folkové růže</w:t>
      </w:r>
      <w:r w:rsidR="00722511">
        <w:rPr>
          <w:rFonts w:ascii="Arial" w:eastAsia="Times New Roman" w:hAnsi="Arial" w:cs="Arial"/>
          <w:sz w:val="20"/>
          <w:szCs w:val="24"/>
          <w:lang w:eastAsia="cs-CZ"/>
        </w:rPr>
        <w:t xml:space="preserve"> (10. – 12. 7. 2014). Letní festivalovou atmosféru významným způsobem podporuje i </w:t>
      </w:r>
      <w:r w:rsidR="00935EF0" w:rsidRPr="00935EF0">
        <w:rPr>
          <w:rFonts w:ascii="Arial" w:eastAsia="Times New Roman" w:hAnsi="Arial" w:cs="Arial"/>
          <w:b/>
          <w:sz w:val="20"/>
          <w:szCs w:val="24"/>
          <w:lang w:eastAsia="cs-CZ"/>
        </w:rPr>
        <w:t>SZ</w:t>
      </w:r>
      <w:r w:rsidR="00722511" w:rsidRPr="00935EF0">
        <w:rPr>
          <w:rFonts w:ascii="Arial" w:eastAsia="Times New Roman" w:hAnsi="Arial" w:cs="Arial"/>
          <w:b/>
          <w:sz w:val="20"/>
          <w:szCs w:val="24"/>
          <w:lang w:eastAsia="cs-CZ"/>
        </w:rPr>
        <w:t xml:space="preserve"> Třeboň</w:t>
      </w:r>
      <w:r w:rsidR="00722511">
        <w:rPr>
          <w:rFonts w:ascii="Arial" w:eastAsia="Times New Roman" w:hAnsi="Arial" w:cs="Arial"/>
          <w:sz w:val="20"/>
          <w:szCs w:val="24"/>
          <w:lang w:eastAsia="cs-CZ"/>
        </w:rPr>
        <w:t xml:space="preserve">, kde již v květnu proběhne oblíbený </w:t>
      </w:r>
      <w:proofErr w:type="spellStart"/>
      <w:r w:rsidR="00722511" w:rsidRPr="00935EF0">
        <w:rPr>
          <w:rFonts w:ascii="Arial" w:eastAsia="Times New Roman" w:hAnsi="Arial" w:cs="Arial"/>
          <w:b/>
          <w:sz w:val="20"/>
          <w:szCs w:val="24"/>
          <w:lang w:eastAsia="cs-CZ"/>
        </w:rPr>
        <w:t>Anifilm</w:t>
      </w:r>
      <w:proofErr w:type="spellEnd"/>
      <w:r w:rsidR="00935EF0">
        <w:rPr>
          <w:rFonts w:ascii="Arial" w:eastAsia="Times New Roman" w:hAnsi="Arial" w:cs="Arial"/>
          <w:sz w:val="20"/>
          <w:szCs w:val="24"/>
          <w:lang w:eastAsia="cs-CZ"/>
        </w:rPr>
        <w:t xml:space="preserve"> (6. – 11. 5. 2014)</w:t>
      </w:r>
      <w:r w:rsidR="00722511">
        <w:rPr>
          <w:rFonts w:ascii="Arial" w:eastAsia="Times New Roman" w:hAnsi="Arial" w:cs="Arial"/>
          <w:sz w:val="20"/>
          <w:szCs w:val="24"/>
          <w:lang w:eastAsia="cs-CZ"/>
        </w:rPr>
        <w:t xml:space="preserve"> a v průběhu léta série koncertů v rámci festivalů </w:t>
      </w:r>
      <w:r w:rsidR="00722511" w:rsidRPr="00935EF0">
        <w:rPr>
          <w:rFonts w:ascii="Arial" w:eastAsia="Times New Roman" w:hAnsi="Arial" w:cs="Arial"/>
          <w:b/>
          <w:sz w:val="20"/>
          <w:szCs w:val="24"/>
          <w:lang w:eastAsia="cs-CZ"/>
        </w:rPr>
        <w:t>Okolo Třeboně</w:t>
      </w:r>
      <w:r w:rsidR="00935EF0">
        <w:rPr>
          <w:rFonts w:ascii="Arial" w:eastAsia="Times New Roman" w:hAnsi="Arial" w:cs="Arial"/>
          <w:sz w:val="20"/>
          <w:szCs w:val="24"/>
          <w:lang w:eastAsia="cs-CZ"/>
        </w:rPr>
        <w:t xml:space="preserve"> (27. – 28. 6. 2014)</w:t>
      </w:r>
      <w:r w:rsidR="00722511">
        <w:rPr>
          <w:rFonts w:ascii="Arial" w:eastAsia="Times New Roman" w:hAnsi="Arial" w:cs="Arial"/>
          <w:sz w:val="20"/>
          <w:szCs w:val="24"/>
          <w:lang w:eastAsia="cs-CZ"/>
        </w:rPr>
        <w:t xml:space="preserve">, </w:t>
      </w:r>
      <w:r w:rsidR="00722511" w:rsidRPr="00935EF0">
        <w:rPr>
          <w:rFonts w:ascii="Arial" w:eastAsia="Times New Roman" w:hAnsi="Arial" w:cs="Arial"/>
          <w:b/>
          <w:sz w:val="20"/>
          <w:szCs w:val="24"/>
          <w:lang w:eastAsia="cs-CZ"/>
        </w:rPr>
        <w:t>Léto v Třeboni</w:t>
      </w:r>
      <w:r w:rsidR="00722511">
        <w:rPr>
          <w:rFonts w:ascii="Arial" w:eastAsia="Times New Roman" w:hAnsi="Arial" w:cs="Arial"/>
          <w:sz w:val="20"/>
          <w:szCs w:val="24"/>
          <w:lang w:eastAsia="cs-CZ"/>
        </w:rPr>
        <w:t xml:space="preserve"> či </w:t>
      </w:r>
      <w:r w:rsidR="00722511" w:rsidRPr="00935EF0">
        <w:rPr>
          <w:rFonts w:ascii="Arial" w:eastAsia="Times New Roman" w:hAnsi="Arial" w:cs="Arial"/>
          <w:b/>
          <w:sz w:val="20"/>
          <w:szCs w:val="24"/>
          <w:lang w:eastAsia="cs-CZ"/>
        </w:rPr>
        <w:t>Třeboňská letní setkávání</w:t>
      </w:r>
      <w:r w:rsidR="00722511">
        <w:rPr>
          <w:rFonts w:ascii="Arial" w:eastAsia="Times New Roman" w:hAnsi="Arial" w:cs="Arial"/>
          <w:sz w:val="20"/>
          <w:szCs w:val="24"/>
          <w:lang w:eastAsia="cs-CZ"/>
        </w:rPr>
        <w:t>.</w:t>
      </w:r>
    </w:p>
    <w:p w:rsidR="00722511" w:rsidRDefault="00722511" w:rsidP="00EB500C">
      <w:pPr>
        <w:autoSpaceDE w:val="0"/>
        <w:autoSpaceDN w:val="0"/>
        <w:adjustRightInd w:val="0"/>
        <w:spacing w:after="120" w:line="240" w:lineRule="auto"/>
        <w:jc w:val="both"/>
        <w:rPr>
          <w:rFonts w:ascii="Arial" w:eastAsia="Times New Roman" w:hAnsi="Arial" w:cs="Arial"/>
          <w:sz w:val="20"/>
          <w:szCs w:val="24"/>
          <w:lang w:eastAsia="cs-CZ"/>
        </w:rPr>
      </w:pPr>
      <w:r>
        <w:rPr>
          <w:rFonts w:ascii="Arial" w:eastAsia="Times New Roman" w:hAnsi="Arial" w:cs="Arial"/>
          <w:sz w:val="20"/>
          <w:szCs w:val="24"/>
          <w:lang w:eastAsia="cs-CZ"/>
        </w:rPr>
        <w:t xml:space="preserve">Jedinečnou atmosféru jihočeských hradů a zámků již pravidelně podtrhují i speciální </w:t>
      </w:r>
      <w:r w:rsidRPr="00722511">
        <w:rPr>
          <w:rFonts w:ascii="Arial" w:eastAsia="Times New Roman" w:hAnsi="Arial" w:cs="Arial"/>
          <w:b/>
          <w:sz w:val="20"/>
          <w:szCs w:val="24"/>
          <w:lang w:eastAsia="cs-CZ"/>
        </w:rPr>
        <w:t>květinové výstavy</w:t>
      </w:r>
      <w:r>
        <w:rPr>
          <w:rFonts w:ascii="Arial" w:eastAsia="Times New Roman" w:hAnsi="Arial" w:cs="Arial"/>
          <w:sz w:val="20"/>
          <w:szCs w:val="24"/>
          <w:lang w:eastAsia="cs-CZ"/>
        </w:rPr>
        <w:t>. První z</w:t>
      </w:r>
      <w:r w:rsidR="00B60361">
        <w:rPr>
          <w:rFonts w:ascii="Arial" w:eastAsia="Times New Roman" w:hAnsi="Arial" w:cs="Arial"/>
          <w:sz w:val="20"/>
          <w:szCs w:val="24"/>
          <w:lang w:eastAsia="cs-CZ"/>
        </w:rPr>
        <w:t> </w:t>
      </w:r>
      <w:r>
        <w:rPr>
          <w:rFonts w:ascii="Arial" w:eastAsia="Times New Roman" w:hAnsi="Arial" w:cs="Arial"/>
          <w:sz w:val="20"/>
          <w:szCs w:val="24"/>
          <w:lang w:eastAsia="cs-CZ"/>
        </w:rPr>
        <w:t>nich</w:t>
      </w:r>
      <w:r w:rsidR="00B60361">
        <w:rPr>
          <w:rFonts w:ascii="Arial" w:eastAsia="Times New Roman" w:hAnsi="Arial" w:cs="Arial"/>
          <w:sz w:val="20"/>
          <w:szCs w:val="24"/>
          <w:lang w:eastAsia="cs-CZ"/>
        </w:rPr>
        <w:t xml:space="preserve"> z cyklu Zámecké květinové slavnosti 2014</w:t>
      </w:r>
      <w:r>
        <w:rPr>
          <w:rFonts w:ascii="Arial" w:eastAsia="Times New Roman" w:hAnsi="Arial" w:cs="Arial"/>
          <w:sz w:val="20"/>
          <w:szCs w:val="24"/>
          <w:lang w:eastAsia="cs-CZ"/>
        </w:rPr>
        <w:t xml:space="preserve"> se již tradičně uskuteční na </w:t>
      </w:r>
      <w:r w:rsidRPr="00722511">
        <w:rPr>
          <w:rFonts w:ascii="Arial" w:eastAsia="Times New Roman" w:hAnsi="Arial" w:cs="Arial"/>
          <w:b/>
          <w:sz w:val="20"/>
          <w:szCs w:val="24"/>
          <w:lang w:eastAsia="cs-CZ"/>
        </w:rPr>
        <w:t>SZ Třeboň</w:t>
      </w:r>
      <w:r>
        <w:rPr>
          <w:rFonts w:ascii="Arial" w:eastAsia="Times New Roman" w:hAnsi="Arial" w:cs="Arial"/>
          <w:sz w:val="20"/>
          <w:szCs w:val="24"/>
          <w:lang w:eastAsia="cs-CZ"/>
        </w:rPr>
        <w:t xml:space="preserve">. Výstava </w:t>
      </w:r>
      <w:proofErr w:type="spellStart"/>
      <w:r w:rsidRPr="00722511">
        <w:rPr>
          <w:rFonts w:ascii="Arial" w:eastAsia="Times New Roman" w:hAnsi="Arial" w:cs="Arial"/>
          <w:b/>
          <w:sz w:val="20"/>
          <w:szCs w:val="24"/>
          <w:lang w:eastAsia="cs-CZ"/>
        </w:rPr>
        <w:t>Amarylis</w:t>
      </w:r>
      <w:proofErr w:type="spellEnd"/>
      <w:r w:rsidRPr="00722511">
        <w:rPr>
          <w:rFonts w:ascii="Arial" w:eastAsia="Times New Roman" w:hAnsi="Arial" w:cs="Arial"/>
          <w:b/>
          <w:sz w:val="20"/>
          <w:szCs w:val="24"/>
          <w:lang w:eastAsia="cs-CZ"/>
        </w:rPr>
        <w:t xml:space="preserve"> a skleněný svět</w:t>
      </w:r>
      <w:r>
        <w:rPr>
          <w:rFonts w:ascii="Arial" w:eastAsia="Times New Roman" w:hAnsi="Arial" w:cs="Arial"/>
          <w:sz w:val="20"/>
          <w:szCs w:val="24"/>
          <w:lang w:eastAsia="cs-CZ"/>
        </w:rPr>
        <w:t xml:space="preserve"> provoní interiéry schwarzenberských apartmá zámku od 12. do 21. </w:t>
      </w:r>
      <w:r w:rsidR="00935EF0">
        <w:rPr>
          <w:rFonts w:ascii="Arial" w:eastAsia="Times New Roman" w:hAnsi="Arial" w:cs="Arial"/>
          <w:sz w:val="20"/>
          <w:szCs w:val="24"/>
          <w:lang w:eastAsia="cs-CZ"/>
        </w:rPr>
        <w:t>4.</w:t>
      </w:r>
      <w:r>
        <w:rPr>
          <w:rFonts w:ascii="Arial" w:eastAsia="Times New Roman" w:hAnsi="Arial" w:cs="Arial"/>
          <w:sz w:val="20"/>
          <w:szCs w:val="24"/>
          <w:lang w:eastAsia="cs-CZ"/>
        </w:rPr>
        <w:t xml:space="preserve"> 2014. Součástí</w:t>
      </w:r>
      <w:r w:rsidR="00B60361">
        <w:rPr>
          <w:rFonts w:ascii="Arial" w:eastAsia="Times New Roman" w:hAnsi="Arial" w:cs="Arial"/>
          <w:sz w:val="20"/>
          <w:szCs w:val="24"/>
          <w:lang w:eastAsia="cs-CZ"/>
        </w:rPr>
        <w:t xml:space="preserve"> tohoto</w:t>
      </w:r>
      <w:r>
        <w:rPr>
          <w:rFonts w:ascii="Arial" w:eastAsia="Times New Roman" w:hAnsi="Arial" w:cs="Arial"/>
          <w:sz w:val="20"/>
          <w:szCs w:val="24"/>
          <w:lang w:eastAsia="cs-CZ"/>
        </w:rPr>
        <w:t xml:space="preserve"> cyklu</w:t>
      </w:r>
      <w:r w:rsidR="00B60361">
        <w:rPr>
          <w:rFonts w:ascii="Arial" w:eastAsia="Times New Roman" w:hAnsi="Arial" w:cs="Arial"/>
          <w:sz w:val="20"/>
          <w:szCs w:val="24"/>
          <w:lang w:eastAsia="cs-CZ"/>
        </w:rPr>
        <w:t>, který proběhne</w:t>
      </w:r>
      <w:r>
        <w:rPr>
          <w:rFonts w:ascii="Arial" w:eastAsia="Times New Roman" w:hAnsi="Arial" w:cs="Arial"/>
          <w:sz w:val="20"/>
          <w:szCs w:val="24"/>
          <w:lang w:eastAsia="cs-CZ"/>
        </w:rPr>
        <w:t xml:space="preserve"> na celkem osmi památkových objektech v</w:t>
      </w:r>
      <w:r w:rsidR="00B60361">
        <w:rPr>
          <w:rFonts w:ascii="Arial" w:eastAsia="Times New Roman" w:hAnsi="Arial" w:cs="Arial"/>
          <w:sz w:val="20"/>
          <w:szCs w:val="24"/>
          <w:lang w:eastAsia="cs-CZ"/>
        </w:rPr>
        <w:t> </w:t>
      </w:r>
      <w:r>
        <w:rPr>
          <w:rFonts w:ascii="Arial" w:eastAsia="Times New Roman" w:hAnsi="Arial" w:cs="Arial"/>
          <w:sz w:val="20"/>
          <w:szCs w:val="24"/>
          <w:lang w:eastAsia="cs-CZ"/>
        </w:rPr>
        <w:t>ČR</w:t>
      </w:r>
      <w:r w:rsidR="00B60361">
        <w:rPr>
          <w:rFonts w:ascii="Arial" w:eastAsia="Times New Roman" w:hAnsi="Arial" w:cs="Arial"/>
          <w:sz w:val="20"/>
          <w:szCs w:val="24"/>
          <w:lang w:eastAsia="cs-CZ"/>
        </w:rPr>
        <w:t>,</w:t>
      </w:r>
      <w:r>
        <w:rPr>
          <w:rFonts w:ascii="Arial" w:eastAsia="Times New Roman" w:hAnsi="Arial" w:cs="Arial"/>
          <w:sz w:val="20"/>
          <w:szCs w:val="24"/>
          <w:lang w:eastAsia="cs-CZ"/>
        </w:rPr>
        <w:t xml:space="preserve"> je i tradiční výstava květinových aranží na </w:t>
      </w:r>
      <w:r w:rsidRPr="00B60361">
        <w:rPr>
          <w:rFonts w:ascii="Arial" w:eastAsia="Times New Roman" w:hAnsi="Arial" w:cs="Arial"/>
          <w:b/>
          <w:sz w:val="20"/>
          <w:szCs w:val="24"/>
          <w:lang w:eastAsia="cs-CZ"/>
        </w:rPr>
        <w:t>SH Rožmberk</w:t>
      </w:r>
      <w:r>
        <w:rPr>
          <w:rFonts w:ascii="Arial" w:eastAsia="Times New Roman" w:hAnsi="Arial" w:cs="Arial"/>
          <w:sz w:val="20"/>
          <w:szCs w:val="24"/>
          <w:lang w:eastAsia="cs-CZ"/>
        </w:rPr>
        <w:t xml:space="preserve">, </w:t>
      </w:r>
      <w:r w:rsidR="00B60361">
        <w:rPr>
          <w:rFonts w:ascii="Arial" w:eastAsia="Times New Roman" w:hAnsi="Arial" w:cs="Arial"/>
          <w:sz w:val="20"/>
          <w:szCs w:val="24"/>
          <w:lang w:eastAsia="cs-CZ"/>
        </w:rPr>
        <w:t xml:space="preserve">pro </w:t>
      </w:r>
      <w:r>
        <w:rPr>
          <w:rFonts w:ascii="Arial" w:eastAsia="Times New Roman" w:hAnsi="Arial" w:cs="Arial"/>
          <w:sz w:val="20"/>
          <w:szCs w:val="24"/>
          <w:lang w:eastAsia="cs-CZ"/>
        </w:rPr>
        <w:t>kter</w:t>
      </w:r>
      <w:r w:rsidR="00B60361">
        <w:rPr>
          <w:rFonts w:ascii="Arial" w:eastAsia="Times New Roman" w:hAnsi="Arial" w:cs="Arial"/>
          <w:sz w:val="20"/>
          <w:szCs w:val="24"/>
          <w:lang w:eastAsia="cs-CZ"/>
        </w:rPr>
        <w:t>ou byl</w:t>
      </w:r>
      <w:r>
        <w:rPr>
          <w:rFonts w:ascii="Arial" w:eastAsia="Times New Roman" w:hAnsi="Arial" w:cs="Arial"/>
          <w:sz w:val="20"/>
          <w:szCs w:val="24"/>
          <w:lang w:eastAsia="cs-CZ"/>
        </w:rPr>
        <w:t xml:space="preserve"> letos </w:t>
      </w:r>
      <w:r w:rsidR="00B60361">
        <w:rPr>
          <w:rFonts w:ascii="Arial" w:eastAsia="Times New Roman" w:hAnsi="Arial" w:cs="Arial"/>
          <w:sz w:val="20"/>
          <w:szCs w:val="24"/>
          <w:lang w:eastAsia="cs-CZ"/>
        </w:rPr>
        <w:t>vybrán termín</w:t>
      </w:r>
      <w:r>
        <w:rPr>
          <w:rFonts w:ascii="Arial" w:eastAsia="Times New Roman" w:hAnsi="Arial" w:cs="Arial"/>
          <w:sz w:val="20"/>
          <w:szCs w:val="24"/>
          <w:lang w:eastAsia="cs-CZ"/>
        </w:rPr>
        <w:t xml:space="preserve"> </w:t>
      </w:r>
      <w:r w:rsidRPr="00B60361">
        <w:rPr>
          <w:rFonts w:ascii="Arial" w:eastAsia="Times New Roman" w:hAnsi="Arial" w:cs="Arial"/>
          <w:sz w:val="20"/>
          <w:szCs w:val="24"/>
          <w:lang w:eastAsia="cs-CZ"/>
        </w:rPr>
        <w:t xml:space="preserve">27. – 31. </w:t>
      </w:r>
      <w:r w:rsidR="00935EF0">
        <w:rPr>
          <w:rFonts w:ascii="Arial" w:eastAsia="Times New Roman" w:hAnsi="Arial" w:cs="Arial"/>
          <w:sz w:val="20"/>
          <w:szCs w:val="24"/>
          <w:lang w:eastAsia="cs-CZ"/>
        </w:rPr>
        <w:t>8.</w:t>
      </w:r>
      <w:r w:rsidRPr="00B60361">
        <w:rPr>
          <w:rFonts w:ascii="Arial" w:eastAsia="Times New Roman" w:hAnsi="Arial" w:cs="Arial"/>
          <w:sz w:val="20"/>
          <w:szCs w:val="24"/>
          <w:lang w:eastAsia="cs-CZ"/>
        </w:rPr>
        <w:t xml:space="preserve"> 2014.</w:t>
      </w:r>
      <w:r w:rsidR="00B60361">
        <w:rPr>
          <w:rFonts w:ascii="Arial" w:eastAsia="Times New Roman" w:hAnsi="Arial" w:cs="Arial"/>
          <w:sz w:val="20"/>
          <w:szCs w:val="24"/>
          <w:lang w:eastAsia="cs-CZ"/>
        </w:rPr>
        <w:t xml:space="preserve"> Výstava </w:t>
      </w:r>
      <w:r w:rsidR="00B60361" w:rsidRPr="00935EF0">
        <w:rPr>
          <w:rFonts w:ascii="Arial" w:eastAsia="Times New Roman" w:hAnsi="Arial" w:cs="Arial"/>
          <w:b/>
          <w:sz w:val="20"/>
          <w:szCs w:val="24"/>
          <w:lang w:eastAsia="cs-CZ"/>
        </w:rPr>
        <w:t>Rosa</w:t>
      </w:r>
      <w:r w:rsidR="00935EF0" w:rsidRPr="00935EF0">
        <w:rPr>
          <w:rFonts w:ascii="Arial" w:eastAsia="Times New Roman" w:hAnsi="Arial" w:cs="Arial"/>
          <w:b/>
          <w:sz w:val="20"/>
          <w:szCs w:val="24"/>
          <w:lang w:eastAsia="cs-CZ"/>
        </w:rPr>
        <w:t>,</w:t>
      </w:r>
      <w:r w:rsidR="00B60361" w:rsidRPr="00935EF0">
        <w:rPr>
          <w:rFonts w:ascii="Arial" w:eastAsia="Times New Roman" w:hAnsi="Arial" w:cs="Arial"/>
          <w:b/>
          <w:sz w:val="20"/>
          <w:szCs w:val="24"/>
          <w:lang w:eastAsia="cs-CZ"/>
        </w:rPr>
        <w:t xml:space="preserve"> </w:t>
      </w:r>
      <w:proofErr w:type="spellStart"/>
      <w:r w:rsidR="00B60361" w:rsidRPr="00935EF0">
        <w:rPr>
          <w:rFonts w:ascii="Arial" w:eastAsia="Times New Roman" w:hAnsi="Arial" w:cs="Arial"/>
          <w:b/>
          <w:sz w:val="20"/>
          <w:szCs w:val="24"/>
          <w:lang w:eastAsia="cs-CZ"/>
        </w:rPr>
        <w:t>spes</w:t>
      </w:r>
      <w:proofErr w:type="spellEnd"/>
      <w:r w:rsidR="00B60361" w:rsidRPr="00935EF0">
        <w:rPr>
          <w:rFonts w:ascii="Arial" w:eastAsia="Times New Roman" w:hAnsi="Arial" w:cs="Arial"/>
          <w:b/>
          <w:sz w:val="20"/>
          <w:szCs w:val="24"/>
          <w:lang w:eastAsia="cs-CZ"/>
        </w:rPr>
        <w:t xml:space="preserve"> </w:t>
      </w:r>
      <w:proofErr w:type="spellStart"/>
      <w:r w:rsidR="00B60361" w:rsidRPr="00935EF0">
        <w:rPr>
          <w:rFonts w:ascii="Arial" w:eastAsia="Times New Roman" w:hAnsi="Arial" w:cs="Arial"/>
          <w:b/>
          <w:sz w:val="20"/>
          <w:szCs w:val="24"/>
          <w:lang w:eastAsia="cs-CZ"/>
        </w:rPr>
        <w:t>futurii</w:t>
      </w:r>
      <w:proofErr w:type="spellEnd"/>
      <w:r w:rsidR="00B60361" w:rsidRPr="00935EF0">
        <w:rPr>
          <w:rFonts w:ascii="Arial" w:eastAsia="Times New Roman" w:hAnsi="Arial" w:cs="Arial"/>
          <w:b/>
          <w:sz w:val="20"/>
          <w:szCs w:val="24"/>
          <w:lang w:eastAsia="cs-CZ"/>
        </w:rPr>
        <w:t xml:space="preserve"> </w:t>
      </w:r>
      <w:proofErr w:type="spellStart"/>
      <w:r w:rsidR="00B60361" w:rsidRPr="00935EF0">
        <w:rPr>
          <w:rFonts w:ascii="Arial" w:eastAsia="Times New Roman" w:hAnsi="Arial" w:cs="Arial"/>
          <w:b/>
          <w:sz w:val="20"/>
          <w:szCs w:val="24"/>
          <w:lang w:eastAsia="cs-CZ"/>
        </w:rPr>
        <w:t>gaud</w:t>
      </w:r>
      <w:r w:rsidR="00935EF0">
        <w:rPr>
          <w:rFonts w:ascii="Arial" w:eastAsia="Times New Roman" w:hAnsi="Arial" w:cs="Arial"/>
          <w:b/>
          <w:sz w:val="20"/>
          <w:szCs w:val="24"/>
          <w:lang w:eastAsia="cs-CZ"/>
        </w:rPr>
        <w:t>i</w:t>
      </w:r>
      <w:r w:rsidR="00B60361" w:rsidRPr="00935EF0">
        <w:rPr>
          <w:rFonts w:ascii="Arial" w:eastAsia="Times New Roman" w:hAnsi="Arial" w:cs="Arial"/>
          <w:b/>
          <w:sz w:val="20"/>
          <w:szCs w:val="24"/>
          <w:lang w:eastAsia="cs-CZ"/>
        </w:rPr>
        <w:t>i</w:t>
      </w:r>
      <w:proofErr w:type="spellEnd"/>
      <w:r w:rsidR="00B60361">
        <w:rPr>
          <w:rFonts w:ascii="Arial" w:eastAsia="Times New Roman" w:hAnsi="Arial" w:cs="Arial"/>
          <w:sz w:val="20"/>
          <w:szCs w:val="24"/>
          <w:lang w:eastAsia="cs-CZ"/>
        </w:rPr>
        <w:t xml:space="preserve"> neboli </w:t>
      </w:r>
      <w:r w:rsidR="00B60361" w:rsidRPr="00935EF0">
        <w:rPr>
          <w:rFonts w:ascii="Arial" w:eastAsia="Times New Roman" w:hAnsi="Arial" w:cs="Arial"/>
          <w:b/>
          <w:sz w:val="20"/>
          <w:szCs w:val="24"/>
          <w:lang w:eastAsia="cs-CZ"/>
        </w:rPr>
        <w:t>Růže</w:t>
      </w:r>
      <w:r w:rsidR="00935EF0" w:rsidRPr="00935EF0">
        <w:rPr>
          <w:rFonts w:ascii="Arial" w:eastAsia="Times New Roman" w:hAnsi="Arial" w:cs="Arial"/>
          <w:b/>
          <w:sz w:val="20"/>
          <w:szCs w:val="24"/>
          <w:lang w:eastAsia="cs-CZ"/>
        </w:rPr>
        <w:t>,</w:t>
      </w:r>
      <w:r w:rsidR="00B60361" w:rsidRPr="00935EF0">
        <w:rPr>
          <w:rFonts w:ascii="Arial" w:eastAsia="Times New Roman" w:hAnsi="Arial" w:cs="Arial"/>
          <w:b/>
          <w:sz w:val="20"/>
          <w:szCs w:val="24"/>
          <w:lang w:eastAsia="cs-CZ"/>
        </w:rPr>
        <w:t xml:space="preserve"> naděje budoucí radosti</w:t>
      </w:r>
      <w:r w:rsidR="00B60361">
        <w:rPr>
          <w:rFonts w:ascii="Arial" w:eastAsia="Times New Roman" w:hAnsi="Arial" w:cs="Arial"/>
          <w:sz w:val="20"/>
          <w:szCs w:val="24"/>
          <w:lang w:eastAsia="cs-CZ"/>
        </w:rPr>
        <w:t xml:space="preserve"> zkrášlí interiéry </w:t>
      </w:r>
      <w:r w:rsidR="00935EF0" w:rsidRPr="00935EF0">
        <w:rPr>
          <w:rFonts w:ascii="Arial" w:eastAsia="Times New Roman" w:hAnsi="Arial" w:cs="Arial"/>
          <w:b/>
          <w:sz w:val="20"/>
          <w:szCs w:val="24"/>
          <w:lang w:eastAsia="cs-CZ"/>
        </w:rPr>
        <w:t>SZ</w:t>
      </w:r>
      <w:r w:rsidR="00B60361" w:rsidRPr="00935EF0">
        <w:rPr>
          <w:rFonts w:ascii="Arial" w:eastAsia="Times New Roman" w:hAnsi="Arial" w:cs="Arial"/>
          <w:b/>
          <w:sz w:val="20"/>
          <w:szCs w:val="24"/>
          <w:lang w:eastAsia="cs-CZ"/>
        </w:rPr>
        <w:t xml:space="preserve"> Kratochvíle</w:t>
      </w:r>
      <w:r w:rsidR="00935EF0">
        <w:rPr>
          <w:rFonts w:ascii="Arial" w:eastAsia="Times New Roman" w:hAnsi="Arial" w:cs="Arial"/>
          <w:sz w:val="20"/>
          <w:szCs w:val="24"/>
          <w:lang w:eastAsia="cs-CZ"/>
        </w:rPr>
        <w:t xml:space="preserve"> ve dnech 17. – 25. 5. 2014. Tato květinová aranžmá jsou součástí celorepublikového cyklu květinových výstav </w:t>
      </w:r>
      <w:r w:rsidR="00935EF0" w:rsidRPr="00935EF0">
        <w:rPr>
          <w:rFonts w:ascii="Arial" w:eastAsia="Times New Roman" w:hAnsi="Arial" w:cs="Arial"/>
          <w:b/>
          <w:sz w:val="20"/>
          <w:szCs w:val="24"/>
          <w:lang w:eastAsia="cs-CZ"/>
        </w:rPr>
        <w:t>Válka růží</w:t>
      </w:r>
      <w:r w:rsidR="00935EF0">
        <w:rPr>
          <w:rFonts w:ascii="Arial" w:eastAsia="Times New Roman" w:hAnsi="Arial" w:cs="Arial"/>
          <w:sz w:val="20"/>
          <w:szCs w:val="24"/>
          <w:lang w:eastAsia="cs-CZ"/>
        </w:rPr>
        <w:t xml:space="preserve">, který navazuje na předchozí úspěšné projekty </w:t>
      </w:r>
      <w:proofErr w:type="spellStart"/>
      <w:r w:rsidR="00935EF0">
        <w:rPr>
          <w:rFonts w:ascii="Arial" w:eastAsia="Times New Roman" w:hAnsi="Arial" w:cs="Arial"/>
          <w:sz w:val="20"/>
          <w:szCs w:val="24"/>
          <w:lang w:eastAsia="cs-CZ"/>
        </w:rPr>
        <w:t>Fleur</w:t>
      </w:r>
      <w:proofErr w:type="spellEnd"/>
      <w:r w:rsidR="00935EF0">
        <w:rPr>
          <w:rFonts w:ascii="Arial" w:eastAsia="Times New Roman" w:hAnsi="Arial" w:cs="Arial"/>
          <w:sz w:val="20"/>
          <w:szCs w:val="24"/>
          <w:lang w:eastAsia="cs-CZ"/>
        </w:rPr>
        <w:t xml:space="preserve"> de </w:t>
      </w:r>
      <w:proofErr w:type="spellStart"/>
      <w:r w:rsidR="00935EF0">
        <w:rPr>
          <w:rFonts w:ascii="Arial" w:eastAsia="Times New Roman" w:hAnsi="Arial" w:cs="Arial"/>
          <w:sz w:val="20"/>
          <w:szCs w:val="24"/>
          <w:lang w:eastAsia="cs-CZ"/>
        </w:rPr>
        <w:t>lys</w:t>
      </w:r>
      <w:proofErr w:type="spellEnd"/>
      <w:r w:rsidR="00935EF0">
        <w:rPr>
          <w:rFonts w:ascii="Arial" w:eastAsia="Times New Roman" w:hAnsi="Arial" w:cs="Arial"/>
          <w:sz w:val="20"/>
          <w:szCs w:val="24"/>
          <w:lang w:eastAsia="cs-CZ"/>
        </w:rPr>
        <w:t xml:space="preserve"> (Slavnosti lilií) či Tulipán v renesanci.</w:t>
      </w:r>
    </w:p>
    <w:p w:rsidR="00AF6A9E" w:rsidRDefault="00AF6A9E" w:rsidP="00EB500C">
      <w:pPr>
        <w:autoSpaceDE w:val="0"/>
        <w:autoSpaceDN w:val="0"/>
        <w:adjustRightInd w:val="0"/>
        <w:spacing w:after="120" w:line="240" w:lineRule="auto"/>
        <w:jc w:val="both"/>
        <w:rPr>
          <w:rFonts w:ascii="Arial" w:eastAsia="Times New Roman" w:hAnsi="Arial" w:cs="Arial"/>
          <w:sz w:val="20"/>
          <w:szCs w:val="24"/>
          <w:lang w:eastAsia="cs-CZ"/>
        </w:rPr>
      </w:pPr>
      <w:r>
        <w:rPr>
          <w:rFonts w:ascii="Arial" w:eastAsia="Times New Roman" w:hAnsi="Arial" w:cs="Arial"/>
          <w:sz w:val="20"/>
          <w:szCs w:val="24"/>
          <w:lang w:eastAsia="cs-CZ"/>
        </w:rPr>
        <w:t xml:space="preserve">Jihočeské památkové objekty se jako v předchozích letech zapojí do celorepublikových aktivit, k nimž patří oslavy Mezinárodního dne památek (víkendy 12. – 13. 4. a 19. – 20. 4. 2014), </w:t>
      </w:r>
      <w:r w:rsidR="00E90509">
        <w:rPr>
          <w:rFonts w:ascii="Arial" w:eastAsia="Times New Roman" w:hAnsi="Arial" w:cs="Arial"/>
          <w:sz w:val="20"/>
          <w:szCs w:val="24"/>
          <w:lang w:eastAsia="cs-CZ"/>
        </w:rPr>
        <w:t xml:space="preserve">Noc kostelů (23. 5. 2014), </w:t>
      </w:r>
      <w:proofErr w:type="spellStart"/>
      <w:r w:rsidR="00E90509">
        <w:rPr>
          <w:rFonts w:ascii="Arial" w:eastAsia="Times New Roman" w:hAnsi="Arial" w:cs="Arial"/>
          <w:sz w:val="20"/>
          <w:szCs w:val="24"/>
          <w:lang w:eastAsia="cs-CZ"/>
        </w:rPr>
        <w:t>Hradozámecká</w:t>
      </w:r>
      <w:proofErr w:type="spellEnd"/>
      <w:r w:rsidR="00E90509">
        <w:rPr>
          <w:rFonts w:ascii="Arial" w:eastAsia="Times New Roman" w:hAnsi="Arial" w:cs="Arial"/>
          <w:sz w:val="20"/>
          <w:szCs w:val="24"/>
          <w:lang w:eastAsia="cs-CZ"/>
        </w:rPr>
        <w:t xml:space="preserve"> noc (30. 8. 2014) a Dny evropského dědictví (6. – 14. 9. 2014).</w:t>
      </w:r>
    </w:p>
    <w:p w:rsidR="00E90509" w:rsidRDefault="00E90509" w:rsidP="00EB500C">
      <w:pPr>
        <w:autoSpaceDE w:val="0"/>
        <w:autoSpaceDN w:val="0"/>
        <w:adjustRightInd w:val="0"/>
        <w:spacing w:after="120" w:line="240" w:lineRule="auto"/>
        <w:jc w:val="both"/>
        <w:rPr>
          <w:rFonts w:ascii="Arial" w:eastAsia="Times New Roman" w:hAnsi="Arial" w:cs="Arial"/>
          <w:sz w:val="20"/>
          <w:szCs w:val="24"/>
          <w:lang w:eastAsia="cs-CZ"/>
        </w:rPr>
      </w:pPr>
      <w:r>
        <w:rPr>
          <w:rFonts w:ascii="Arial" w:eastAsia="Times New Roman" w:hAnsi="Arial" w:cs="Arial"/>
          <w:sz w:val="20"/>
          <w:szCs w:val="24"/>
          <w:lang w:eastAsia="cs-CZ"/>
        </w:rPr>
        <w:t xml:space="preserve">Novinkou letošního roku je celorepublikový projekt NPÚ nazvaný </w:t>
      </w:r>
      <w:r w:rsidRPr="00E90509">
        <w:rPr>
          <w:rFonts w:ascii="Arial" w:eastAsia="Times New Roman" w:hAnsi="Arial" w:cs="Arial"/>
          <w:b/>
          <w:sz w:val="20"/>
          <w:szCs w:val="24"/>
          <w:lang w:eastAsia="cs-CZ"/>
        </w:rPr>
        <w:t>Neobjevené památky</w:t>
      </w:r>
      <w:r>
        <w:rPr>
          <w:rFonts w:ascii="Arial" w:eastAsia="Times New Roman" w:hAnsi="Arial" w:cs="Arial"/>
          <w:sz w:val="20"/>
          <w:szCs w:val="24"/>
          <w:lang w:eastAsia="cs-CZ"/>
        </w:rPr>
        <w:t xml:space="preserve">, jehož cílem je představit soubor 33 jedinečných, přesto doposud </w:t>
      </w:r>
      <w:proofErr w:type="spellStart"/>
      <w:r>
        <w:rPr>
          <w:rFonts w:ascii="Arial" w:eastAsia="Times New Roman" w:hAnsi="Arial" w:cs="Arial"/>
          <w:sz w:val="20"/>
          <w:szCs w:val="24"/>
          <w:lang w:eastAsia="cs-CZ"/>
        </w:rPr>
        <w:t>návštěvnicky</w:t>
      </w:r>
      <w:proofErr w:type="spellEnd"/>
      <w:r>
        <w:rPr>
          <w:rFonts w:ascii="Arial" w:eastAsia="Times New Roman" w:hAnsi="Arial" w:cs="Arial"/>
          <w:sz w:val="20"/>
          <w:szCs w:val="24"/>
          <w:lang w:eastAsia="cs-CZ"/>
        </w:rPr>
        <w:t xml:space="preserve"> nedoceněných památek, které mohou nabídnout pestrou škálu dosud neobjevených krás a zajímavostí. Z jihočeských památek byly </w:t>
      </w:r>
      <w:r w:rsidR="00770E75">
        <w:rPr>
          <w:rFonts w:ascii="Arial" w:eastAsia="Times New Roman" w:hAnsi="Arial" w:cs="Arial"/>
          <w:sz w:val="20"/>
          <w:szCs w:val="24"/>
          <w:lang w:eastAsia="cs-CZ"/>
        </w:rPr>
        <w:t>zařazeny</w:t>
      </w:r>
      <w:r>
        <w:rPr>
          <w:rFonts w:ascii="Arial" w:eastAsia="Times New Roman" w:hAnsi="Arial" w:cs="Arial"/>
          <w:sz w:val="20"/>
          <w:szCs w:val="24"/>
          <w:lang w:eastAsia="cs-CZ"/>
        </w:rPr>
        <w:t xml:space="preserve"> </w:t>
      </w:r>
      <w:r w:rsidRPr="00E90509">
        <w:rPr>
          <w:rFonts w:ascii="Arial" w:eastAsia="Times New Roman" w:hAnsi="Arial" w:cs="Arial"/>
          <w:b/>
          <w:sz w:val="20"/>
          <w:szCs w:val="24"/>
          <w:lang w:eastAsia="cs-CZ"/>
        </w:rPr>
        <w:t>SZ Dačice</w:t>
      </w:r>
      <w:r>
        <w:rPr>
          <w:rFonts w:ascii="Arial" w:eastAsia="Times New Roman" w:hAnsi="Arial" w:cs="Arial"/>
          <w:sz w:val="20"/>
          <w:szCs w:val="24"/>
          <w:lang w:eastAsia="cs-CZ"/>
        </w:rPr>
        <w:t xml:space="preserve"> a </w:t>
      </w:r>
      <w:r w:rsidRPr="00E90509">
        <w:rPr>
          <w:rFonts w:ascii="Arial" w:eastAsia="Times New Roman" w:hAnsi="Arial" w:cs="Arial"/>
          <w:b/>
          <w:sz w:val="20"/>
          <w:szCs w:val="24"/>
          <w:lang w:eastAsia="cs-CZ"/>
        </w:rPr>
        <w:t>SH Nové Hrady</w:t>
      </w:r>
      <w:r>
        <w:rPr>
          <w:rFonts w:ascii="Arial" w:eastAsia="Times New Roman" w:hAnsi="Arial" w:cs="Arial"/>
          <w:sz w:val="20"/>
          <w:szCs w:val="24"/>
          <w:lang w:eastAsia="cs-CZ"/>
        </w:rPr>
        <w:t>.</w:t>
      </w:r>
      <w:r w:rsidR="00897D17">
        <w:rPr>
          <w:rFonts w:ascii="Arial" w:eastAsia="Times New Roman" w:hAnsi="Arial" w:cs="Arial"/>
          <w:sz w:val="20"/>
          <w:szCs w:val="24"/>
          <w:lang w:eastAsia="cs-CZ"/>
        </w:rPr>
        <w:t xml:space="preserve"> Návštěvníci si je mohou nejen prohlédnout, ale budou mít příležitost zapojit se do zajímavých soutěží, zábavně-vzdělávacích programů či sběratelských edic. (seznam všech Neobjevených památek viz příloha)</w:t>
      </w:r>
    </w:p>
    <w:p w:rsidR="00E91C2D" w:rsidRDefault="00E91C2D" w:rsidP="00EB500C">
      <w:pPr>
        <w:autoSpaceDE w:val="0"/>
        <w:autoSpaceDN w:val="0"/>
        <w:adjustRightInd w:val="0"/>
        <w:spacing w:after="120" w:line="240" w:lineRule="auto"/>
        <w:jc w:val="both"/>
        <w:rPr>
          <w:rFonts w:ascii="Arial" w:eastAsia="Times New Roman" w:hAnsi="Arial" w:cs="Arial"/>
          <w:sz w:val="20"/>
          <w:szCs w:val="24"/>
          <w:lang w:eastAsia="cs-CZ"/>
        </w:rPr>
      </w:pPr>
      <w:r>
        <w:rPr>
          <w:rFonts w:ascii="Arial" w:eastAsia="Times New Roman" w:hAnsi="Arial" w:cs="Arial"/>
          <w:sz w:val="20"/>
          <w:szCs w:val="24"/>
          <w:lang w:eastAsia="cs-CZ"/>
        </w:rPr>
        <w:t xml:space="preserve">V letošním roce bude opět pokračovat </w:t>
      </w:r>
      <w:r w:rsidRPr="00E91C2D">
        <w:rPr>
          <w:rFonts w:ascii="Arial" w:eastAsia="Times New Roman" w:hAnsi="Arial" w:cs="Arial"/>
          <w:b/>
          <w:sz w:val="20"/>
          <w:szCs w:val="24"/>
          <w:lang w:eastAsia="cs-CZ"/>
        </w:rPr>
        <w:t>věrnostní program NPÚ</w:t>
      </w:r>
      <w:r>
        <w:rPr>
          <w:rFonts w:ascii="Arial" w:eastAsia="Times New Roman" w:hAnsi="Arial" w:cs="Arial"/>
          <w:sz w:val="20"/>
          <w:szCs w:val="24"/>
          <w:lang w:eastAsia="cs-CZ"/>
        </w:rPr>
        <w:t xml:space="preserve"> zaměřený na povzbuzení k opakovaným návštěvám památek ve správě NPÚ. Bude představen samostatně v návaznosti na jeho spuštění.</w:t>
      </w:r>
    </w:p>
    <w:p w:rsidR="00EB500C" w:rsidRPr="00EB500C" w:rsidRDefault="00EB500C" w:rsidP="00EB500C">
      <w:pPr>
        <w:spacing w:after="120" w:line="240" w:lineRule="auto"/>
        <w:jc w:val="both"/>
        <w:rPr>
          <w:rFonts w:ascii="Arial" w:eastAsia="Times New Roman" w:hAnsi="Arial" w:cs="Arial"/>
          <w:bCs/>
          <w:sz w:val="20"/>
          <w:szCs w:val="24"/>
          <w:lang w:eastAsia="cs-CZ"/>
        </w:rPr>
      </w:pPr>
    </w:p>
    <w:p w:rsidR="00EB500C" w:rsidRPr="00EB500C" w:rsidRDefault="00EB500C" w:rsidP="00EB500C">
      <w:pPr>
        <w:spacing w:after="120" w:line="240" w:lineRule="auto"/>
        <w:jc w:val="center"/>
        <w:rPr>
          <w:rFonts w:ascii="Arial" w:eastAsia="Times New Roman" w:hAnsi="Arial" w:cs="Arial"/>
          <w:sz w:val="20"/>
          <w:szCs w:val="18"/>
          <w:lang w:eastAsia="cs-CZ"/>
        </w:rPr>
      </w:pPr>
      <w:r w:rsidRPr="00EB500C">
        <w:rPr>
          <w:rFonts w:ascii="Arial" w:eastAsia="Times New Roman" w:hAnsi="Arial" w:cs="Arial"/>
          <w:sz w:val="20"/>
          <w:szCs w:val="18"/>
          <w:lang w:eastAsia="cs-CZ"/>
        </w:rPr>
        <w:t>***</w:t>
      </w:r>
    </w:p>
    <w:p w:rsidR="00EB500C" w:rsidRPr="00EB500C" w:rsidRDefault="00EB500C" w:rsidP="00EB500C">
      <w:pPr>
        <w:spacing w:after="0" w:line="240" w:lineRule="auto"/>
        <w:jc w:val="both"/>
        <w:rPr>
          <w:rFonts w:ascii="Arial" w:eastAsia="Calibri" w:hAnsi="Arial" w:cs="Arial"/>
          <w:b/>
          <w:i/>
          <w:sz w:val="20"/>
          <w:szCs w:val="20"/>
        </w:rPr>
      </w:pPr>
      <w:r w:rsidRPr="00EB500C">
        <w:rPr>
          <w:rFonts w:ascii="Arial" w:eastAsia="Calibri" w:hAnsi="Arial" w:cs="Arial"/>
          <w:b/>
          <w:i/>
          <w:sz w:val="20"/>
          <w:szCs w:val="20"/>
        </w:rPr>
        <w:t>Kontakty:</w:t>
      </w:r>
    </w:p>
    <w:p w:rsidR="00EB500C" w:rsidRPr="00EB500C" w:rsidRDefault="00EB500C" w:rsidP="00EB500C">
      <w:pPr>
        <w:spacing w:after="0" w:line="240" w:lineRule="auto"/>
        <w:rPr>
          <w:rFonts w:ascii="Arial" w:eastAsia="Calibri" w:hAnsi="Arial" w:cs="Arial"/>
          <w:sz w:val="20"/>
          <w:szCs w:val="21"/>
        </w:rPr>
      </w:pPr>
      <w:r w:rsidRPr="00EB500C">
        <w:rPr>
          <w:rFonts w:ascii="Arial" w:eastAsia="Calibri" w:hAnsi="Arial" w:cs="Arial"/>
          <w:b/>
          <w:bCs/>
          <w:sz w:val="20"/>
          <w:szCs w:val="21"/>
        </w:rPr>
        <w:t>Mgr. Petr Pavelec</w:t>
      </w:r>
      <w:r w:rsidRPr="00EB500C">
        <w:rPr>
          <w:rFonts w:ascii="Arial" w:eastAsia="Calibri" w:hAnsi="Arial" w:cs="Arial"/>
          <w:sz w:val="20"/>
          <w:szCs w:val="21"/>
        </w:rPr>
        <w:t xml:space="preserve">, ředitel, NPÚ ÚPS České Budějovice, 607 661 967, </w:t>
      </w:r>
      <w:hyperlink r:id="rId7" w:history="1">
        <w:r w:rsidR="00E1654F" w:rsidRPr="00964B49">
          <w:rPr>
            <w:rStyle w:val="Hypertextovodkaz"/>
            <w:rFonts w:ascii="Arial" w:eastAsia="Calibri" w:hAnsi="Arial" w:cs="Arial"/>
            <w:sz w:val="20"/>
            <w:szCs w:val="21"/>
          </w:rPr>
          <w:t>pavelec.petr@npu.cz</w:t>
        </w:r>
      </w:hyperlink>
      <w:r w:rsidRPr="00EB500C">
        <w:rPr>
          <w:rFonts w:ascii="Arial" w:eastAsia="Calibri" w:hAnsi="Arial" w:cs="Arial"/>
          <w:sz w:val="20"/>
          <w:szCs w:val="21"/>
        </w:rPr>
        <w:t xml:space="preserve"> </w:t>
      </w:r>
    </w:p>
    <w:p w:rsidR="00EB500C" w:rsidRPr="00EB500C" w:rsidRDefault="00EB500C" w:rsidP="00EB500C">
      <w:pPr>
        <w:spacing w:after="0" w:line="240" w:lineRule="auto"/>
        <w:rPr>
          <w:rFonts w:ascii="Arial" w:eastAsia="Calibri" w:hAnsi="Arial" w:cs="Arial"/>
          <w:sz w:val="20"/>
          <w:szCs w:val="21"/>
        </w:rPr>
      </w:pPr>
      <w:r w:rsidRPr="00EB500C">
        <w:rPr>
          <w:rFonts w:ascii="Arial" w:eastAsia="Calibri" w:hAnsi="Arial" w:cs="Arial"/>
          <w:b/>
          <w:bCs/>
          <w:sz w:val="20"/>
          <w:szCs w:val="21"/>
        </w:rPr>
        <w:t>Mgr. Jitka Skořepová</w:t>
      </w:r>
      <w:r w:rsidRPr="00EB500C">
        <w:rPr>
          <w:rFonts w:ascii="Arial" w:eastAsia="Calibri" w:hAnsi="Arial" w:cs="Arial"/>
          <w:sz w:val="20"/>
          <w:szCs w:val="21"/>
        </w:rPr>
        <w:t xml:space="preserve">, </w:t>
      </w:r>
      <w:r w:rsidR="00E1654F">
        <w:rPr>
          <w:rFonts w:ascii="Arial" w:eastAsia="Calibri" w:hAnsi="Arial" w:cs="Arial"/>
          <w:sz w:val="20"/>
          <w:szCs w:val="21"/>
        </w:rPr>
        <w:t>PR a</w:t>
      </w:r>
      <w:r w:rsidRPr="00EB500C">
        <w:rPr>
          <w:rFonts w:ascii="Arial" w:eastAsia="Calibri" w:hAnsi="Arial" w:cs="Arial"/>
          <w:sz w:val="20"/>
          <w:szCs w:val="21"/>
        </w:rPr>
        <w:t xml:space="preserve"> vztah</w:t>
      </w:r>
      <w:r w:rsidR="00E1654F">
        <w:rPr>
          <w:rFonts w:ascii="Arial" w:eastAsia="Calibri" w:hAnsi="Arial" w:cs="Arial"/>
          <w:sz w:val="20"/>
          <w:szCs w:val="21"/>
        </w:rPr>
        <w:t>y</w:t>
      </w:r>
      <w:r w:rsidRPr="00EB500C">
        <w:rPr>
          <w:rFonts w:ascii="Arial" w:eastAsia="Calibri" w:hAnsi="Arial" w:cs="Arial"/>
          <w:sz w:val="20"/>
          <w:szCs w:val="21"/>
        </w:rPr>
        <w:t xml:space="preserve"> k veřejnosti, NPÚ ÚPS České Budějovice, 386 356 921, 602 626 736, </w:t>
      </w:r>
      <w:hyperlink r:id="rId8" w:history="1">
        <w:r w:rsidR="00E1654F" w:rsidRPr="00964B49">
          <w:rPr>
            <w:rStyle w:val="Hypertextovodkaz"/>
            <w:rFonts w:ascii="Arial" w:eastAsia="Calibri" w:hAnsi="Arial" w:cs="Arial"/>
            <w:sz w:val="20"/>
            <w:szCs w:val="21"/>
          </w:rPr>
          <w:t>skorepova.jitka@npu.cz</w:t>
        </w:r>
      </w:hyperlink>
    </w:p>
    <w:p w:rsidR="00EB500C" w:rsidRPr="00EB500C" w:rsidRDefault="00EB500C" w:rsidP="00EB500C">
      <w:pPr>
        <w:spacing w:after="0" w:line="240" w:lineRule="auto"/>
        <w:rPr>
          <w:rFonts w:ascii="Arial" w:eastAsia="Calibri" w:hAnsi="Arial" w:cs="Arial"/>
          <w:sz w:val="20"/>
          <w:szCs w:val="21"/>
        </w:rPr>
      </w:pPr>
      <w:r w:rsidRPr="00EB500C">
        <w:rPr>
          <w:rFonts w:ascii="Arial" w:eastAsia="Calibri" w:hAnsi="Arial" w:cs="Arial"/>
          <w:sz w:val="20"/>
          <w:szCs w:val="21"/>
        </w:rPr>
        <w:t xml:space="preserve"> </w:t>
      </w:r>
    </w:p>
    <w:p w:rsidR="00EB500C" w:rsidRPr="00EB500C" w:rsidRDefault="00EB500C" w:rsidP="00EB500C">
      <w:pPr>
        <w:autoSpaceDE w:val="0"/>
        <w:autoSpaceDN w:val="0"/>
        <w:adjustRightInd w:val="0"/>
        <w:spacing w:after="120" w:line="240" w:lineRule="auto"/>
        <w:jc w:val="both"/>
        <w:rPr>
          <w:rFonts w:ascii="Arial" w:eastAsia="Times New Roman" w:hAnsi="Arial" w:cs="Arial"/>
          <w:sz w:val="20"/>
          <w:szCs w:val="20"/>
          <w:lang w:eastAsia="cs-CZ"/>
        </w:rPr>
      </w:pPr>
    </w:p>
    <w:p w:rsidR="00EB500C" w:rsidRPr="00EB500C" w:rsidRDefault="00C02339" w:rsidP="00EB500C">
      <w:pPr>
        <w:autoSpaceDE w:val="0"/>
        <w:autoSpaceDN w:val="0"/>
        <w:adjustRightInd w:val="0"/>
        <w:spacing w:after="12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pict>
          <v:rect id="_x0000_i1025" style="width:453.5pt;height:1pt" o:hrstd="t" o:hrnoshade="t" o:hr="t" fillcolor="black" stroked="f"/>
        </w:pict>
      </w:r>
    </w:p>
    <w:p w:rsidR="00EB500C" w:rsidRPr="00EB500C" w:rsidRDefault="00EB500C" w:rsidP="00EB500C">
      <w:pPr>
        <w:autoSpaceDE w:val="0"/>
        <w:autoSpaceDN w:val="0"/>
        <w:adjustRightInd w:val="0"/>
        <w:spacing w:after="120" w:line="240" w:lineRule="auto"/>
        <w:jc w:val="both"/>
        <w:rPr>
          <w:rFonts w:ascii="Arial" w:eastAsia="Times New Roman" w:hAnsi="Arial" w:cs="Arial"/>
          <w:sz w:val="20"/>
          <w:szCs w:val="20"/>
          <w:lang w:eastAsia="cs-CZ"/>
        </w:rPr>
      </w:pPr>
      <w:r w:rsidRPr="00EB500C">
        <w:rPr>
          <w:rFonts w:ascii="Arial" w:eastAsia="Times New Roman" w:hAnsi="Arial" w:cs="Arial"/>
          <w:i/>
          <w:iCs/>
          <w:sz w:val="20"/>
          <w:szCs w:val="20"/>
          <w:lang w:eastAsia="cs-CZ"/>
        </w:rPr>
        <w:t xml:space="preserve">Více informací k jednotlivým kulturním aktivitám na památkových objektech naleznete na jejich webových stránkách nebo na </w:t>
      </w:r>
      <w:hyperlink r:id="rId9" w:history="1">
        <w:r w:rsidR="00E1654F" w:rsidRPr="00964B49">
          <w:rPr>
            <w:rStyle w:val="Hypertextovodkaz"/>
            <w:rFonts w:ascii="Arial" w:eastAsia="Times New Roman" w:hAnsi="Arial" w:cs="Arial"/>
            <w:b/>
            <w:i/>
            <w:iCs/>
            <w:sz w:val="20"/>
            <w:szCs w:val="20"/>
            <w:lang w:eastAsia="cs-CZ"/>
          </w:rPr>
          <w:t>www.npu-cb.eu</w:t>
        </w:r>
      </w:hyperlink>
      <w:r w:rsidRPr="00EB500C">
        <w:rPr>
          <w:rFonts w:ascii="Arial" w:eastAsia="Times New Roman" w:hAnsi="Arial" w:cs="Arial"/>
          <w:i/>
          <w:iCs/>
          <w:sz w:val="20"/>
          <w:szCs w:val="20"/>
          <w:lang w:eastAsia="cs-CZ"/>
        </w:rPr>
        <w:t xml:space="preserve">. </w:t>
      </w:r>
    </w:p>
    <w:p w:rsidR="00280B22" w:rsidRDefault="00280B22">
      <w:pPr>
        <w:rPr>
          <w:rFonts w:ascii="Arial" w:eastAsia="Times New Roman" w:hAnsi="Arial" w:cs="Arial"/>
          <w:sz w:val="24"/>
          <w:szCs w:val="24"/>
          <w:lang w:eastAsia="cs-CZ"/>
        </w:rPr>
      </w:pPr>
      <w:r>
        <w:rPr>
          <w:rFonts w:ascii="Arial" w:eastAsia="Times New Roman" w:hAnsi="Arial" w:cs="Arial"/>
          <w:sz w:val="24"/>
          <w:szCs w:val="24"/>
          <w:lang w:eastAsia="cs-CZ"/>
        </w:rPr>
        <w:br w:type="page"/>
      </w:r>
    </w:p>
    <w:p w:rsidR="00280B22" w:rsidRPr="00280B22" w:rsidRDefault="00280B22" w:rsidP="00280B22">
      <w:pPr>
        <w:spacing w:after="0" w:line="240" w:lineRule="auto"/>
        <w:jc w:val="both"/>
        <w:rPr>
          <w:rFonts w:ascii="Arial" w:eastAsia="Times New Roman" w:hAnsi="Arial" w:cs="Arial"/>
          <w:b/>
          <w:color w:val="000000"/>
          <w:sz w:val="20"/>
          <w:szCs w:val="20"/>
          <w:lang w:eastAsia="cs-CZ"/>
        </w:rPr>
      </w:pPr>
      <w:r>
        <w:rPr>
          <w:rFonts w:ascii="Arial" w:eastAsia="Times New Roman" w:hAnsi="Arial" w:cs="Arial"/>
          <w:b/>
          <w:color w:val="000000"/>
          <w:sz w:val="20"/>
          <w:szCs w:val="20"/>
          <w:lang w:eastAsia="cs-CZ"/>
        </w:rPr>
        <w:lastRenderedPageBreak/>
        <w:t>Příloha TZ 1</w:t>
      </w:r>
      <w:r w:rsidRPr="00280B22">
        <w:rPr>
          <w:rFonts w:ascii="Arial" w:eastAsia="Times New Roman" w:hAnsi="Arial" w:cs="Arial"/>
          <w:b/>
          <w:color w:val="000000"/>
          <w:sz w:val="20"/>
          <w:szCs w:val="20"/>
          <w:lang w:eastAsia="cs-CZ"/>
        </w:rPr>
        <w:t>: Seznam objektů zapojených do projektu Neobjevené památky</w:t>
      </w:r>
    </w:p>
    <w:p w:rsidR="00280B22" w:rsidRPr="00280B22" w:rsidRDefault="00280B22" w:rsidP="00280B22">
      <w:pPr>
        <w:spacing w:after="0" w:line="240" w:lineRule="auto"/>
        <w:jc w:val="both"/>
        <w:rPr>
          <w:rFonts w:ascii="Arial" w:eastAsia="Times New Roman" w:hAnsi="Arial" w:cs="Arial"/>
          <w:color w:val="000000"/>
          <w:sz w:val="20"/>
          <w:szCs w:val="20"/>
          <w:lang w:eastAsia="cs-CZ"/>
        </w:rPr>
      </w:pPr>
    </w:p>
    <w:tbl>
      <w:tblPr>
        <w:tblW w:w="4960" w:type="dxa"/>
        <w:tblInd w:w="55" w:type="dxa"/>
        <w:tblCellMar>
          <w:left w:w="70" w:type="dxa"/>
          <w:right w:w="70" w:type="dxa"/>
        </w:tblCellMar>
        <w:tblLook w:val="00A0" w:firstRow="1" w:lastRow="0" w:firstColumn="1" w:lastColumn="0" w:noHBand="0" w:noVBand="0"/>
      </w:tblPr>
      <w:tblGrid>
        <w:gridCol w:w="2720"/>
        <w:gridCol w:w="2240"/>
      </w:tblGrid>
      <w:tr w:rsidR="00280B22" w:rsidRPr="00280B22" w:rsidTr="00836562">
        <w:trPr>
          <w:trHeight w:val="315"/>
        </w:trPr>
        <w:tc>
          <w:tcPr>
            <w:tcW w:w="2720" w:type="dxa"/>
            <w:tcBorders>
              <w:top w:val="single" w:sz="8" w:space="0" w:color="auto"/>
              <w:left w:val="single" w:sz="8" w:space="0" w:color="auto"/>
              <w:bottom w:val="single" w:sz="8"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b/>
                <w:color w:val="000000"/>
                <w:sz w:val="24"/>
                <w:szCs w:val="24"/>
                <w:lang w:eastAsia="cs-CZ"/>
              </w:rPr>
            </w:pPr>
            <w:r w:rsidRPr="00280B22">
              <w:rPr>
                <w:rFonts w:ascii="Arial" w:eastAsia="Times New Roman" w:hAnsi="Arial" w:cs="Arial"/>
                <w:b/>
                <w:color w:val="000000"/>
                <w:lang w:eastAsia="cs-CZ"/>
              </w:rPr>
              <w:t>Neobjevená památka</w:t>
            </w:r>
          </w:p>
        </w:tc>
        <w:tc>
          <w:tcPr>
            <w:tcW w:w="2240" w:type="dxa"/>
            <w:tcBorders>
              <w:top w:val="single" w:sz="8" w:space="0" w:color="auto"/>
              <w:left w:val="nil"/>
              <w:bottom w:val="single" w:sz="8"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b/>
                <w:color w:val="000000"/>
                <w:sz w:val="24"/>
                <w:szCs w:val="24"/>
                <w:lang w:eastAsia="cs-CZ"/>
              </w:rPr>
            </w:pPr>
            <w:r w:rsidRPr="00280B22">
              <w:rPr>
                <w:rFonts w:ascii="Arial" w:eastAsia="Times New Roman" w:hAnsi="Arial" w:cs="Arial"/>
                <w:b/>
                <w:color w:val="000000"/>
                <w:lang w:eastAsia="cs-CZ"/>
              </w:rPr>
              <w:t>Umístění</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Benešov nad Ploučnicí</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Ústecký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Bučovice</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Jihomoravský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Dačice</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Jihočeský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Duchcov</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Ústecký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Důl Michal</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Moravskoslezský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proofErr w:type="spellStart"/>
            <w:r w:rsidRPr="00280B22">
              <w:rPr>
                <w:rFonts w:ascii="Arial" w:eastAsia="Times New Roman" w:hAnsi="Arial" w:cs="Arial"/>
                <w:color w:val="000000"/>
                <w:sz w:val="20"/>
                <w:szCs w:val="20"/>
                <w:lang w:eastAsia="cs-CZ"/>
              </w:rPr>
              <w:t>Grabštejn</w:t>
            </w:r>
            <w:proofErr w:type="spellEnd"/>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Liberecký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proofErr w:type="spellStart"/>
            <w:r w:rsidRPr="00280B22">
              <w:rPr>
                <w:rFonts w:ascii="Arial" w:eastAsia="Times New Roman" w:hAnsi="Arial" w:cs="Arial"/>
                <w:color w:val="000000"/>
                <w:sz w:val="20"/>
                <w:szCs w:val="20"/>
                <w:lang w:eastAsia="cs-CZ"/>
              </w:rPr>
              <w:t>Hamousův</w:t>
            </w:r>
            <w:proofErr w:type="spellEnd"/>
            <w:r w:rsidRPr="00280B22">
              <w:rPr>
                <w:rFonts w:ascii="Arial" w:eastAsia="Times New Roman" w:hAnsi="Arial" w:cs="Arial"/>
                <w:color w:val="000000"/>
                <w:sz w:val="20"/>
                <w:szCs w:val="20"/>
                <w:lang w:eastAsia="cs-CZ"/>
              </w:rPr>
              <w:t xml:space="preserve"> statek ve Zbečně</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Středočeský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Horšovský Týn</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Plzeňský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Hořovice</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Středočeský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Hrubý Rohozec</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Liberecký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Kladruby</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Plzeňský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 xml:space="preserve">Krakovec </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Středočeský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Krásný Dvůr</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Ústecký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Kunštát</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Jihomoravský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Libochovice</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Ústecký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Litice</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Pardubický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Manětín</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Plzeňský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Mníšek pod Brdy</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Středočeský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Most</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Ústecký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Náměšť nad Oslavou</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Kraj Vysočina</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Nebílovy</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Plzeňský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Nové Hrady</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Jihočeský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Plasy</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Plzeňský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Raduň</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Moravskoslezský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Rájec nad Svitavou</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Jihomoravský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Sázava – klášter</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Středočeský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Slatiňany</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Pardubický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Uherčice</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Jihomoravský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Velké Březno</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Ústecký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Vizovice</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Olomoucký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Zákupy</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Liberecký kraj</w:t>
            </w:r>
          </w:p>
        </w:tc>
      </w:tr>
      <w:tr w:rsidR="00280B22" w:rsidRPr="00280B22" w:rsidTr="00836562">
        <w:trPr>
          <w:trHeight w:val="300"/>
        </w:trPr>
        <w:tc>
          <w:tcPr>
            <w:tcW w:w="2720" w:type="dxa"/>
            <w:tcBorders>
              <w:top w:val="nil"/>
              <w:left w:val="single" w:sz="8" w:space="0" w:color="auto"/>
              <w:bottom w:val="single" w:sz="4"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Zubrnice</w:t>
            </w:r>
          </w:p>
        </w:tc>
        <w:tc>
          <w:tcPr>
            <w:tcW w:w="2240" w:type="dxa"/>
            <w:tcBorders>
              <w:top w:val="nil"/>
              <w:left w:val="nil"/>
              <w:bottom w:val="single" w:sz="4"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Ústecký kraj</w:t>
            </w:r>
          </w:p>
        </w:tc>
      </w:tr>
      <w:tr w:rsidR="00280B22" w:rsidRPr="00280B22" w:rsidTr="00836562">
        <w:trPr>
          <w:trHeight w:val="315"/>
        </w:trPr>
        <w:tc>
          <w:tcPr>
            <w:tcW w:w="2720" w:type="dxa"/>
            <w:tcBorders>
              <w:top w:val="nil"/>
              <w:left w:val="single" w:sz="8" w:space="0" w:color="auto"/>
              <w:bottom w:val="single" w:sz="8" w:space="0" w:color="auto"/>
              <w:right w:val="single" w:sz="4"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Žebrák</w:t>
            </w:r>
          </w:p>
        </w:tc>
        <w:tc>
          <w:tcPr>
            <w:tcW w:w="2240" w:type="dxa"/>
            <w:tcBorders>
              <w:top w:val="nil"/>
              <w:left w:val="nil"/>
              <w:bottom w:val="single" w:sz="8" w:space="0" w:color="auto"/>
              <w:right w:val="single" w:sz="8" w:space="0" w:color="auto"/>
            </w:tcBorders>
            <w:noWrap/>
            <w:vAlign w:val="bottom"/>
          </w:tcPr>
          <w:p w:rsidR="00280B22" w:rsidRPr="00280B22" w:rsidRDefault="00280B22" w:rsidP="00280B22">
            <w:pPr>
              <w:spacing w:after="0" w:line="240" w:lineRule="auto"/>
              <w:rPr>
                <w:rFonts w:ascii="Arial" w:eastAsia="Times New Roman" w:hAnsi="Arial" w:cs="Arial"/>
                <w:color w:val="000000"/>
                <w:sz w:val="20"/>
                <w:szCs w:val="20"/>
                <w:lang w:eastAsia="cs-CZ"/>
              </w:rPr>
            </w:pPr>
            <w:r w:rsidRPr="00280B22">
              <w:rPr>
                <w:rFonts w:ascii="Arial" w:eastAsia="Times New Roman" w:hAnsi="Arial" w:cs="Arial"/>
                <w:color w:val="000000"/>
                <w:sz w:val="20"/>
                <w:szCs w:val="20"/>
                <w:lang w:eastAsia="cs-CZ"/>
              </w:rPr>
              <w:t>Středočeský kraj</w:t>
            </w:r>
          </w:p>
        </w:tc>
      </w:tr>
    </w:tbl>
    <w:p w:rsidR="00280B22" w:rsidRPr="00280B22" w:rsidRDefault="00280B22" w:rsidP="00280B22">
      <w:pPr>
        <w:spacing w:after="0" w:line="240" w:lineRule="auto"/>
        <w:jc w:val="both"/>
        <w:rPr>
          <w:rFonts w:ascii="Arial" w:eastAsia="Times New Roman" w:hAnsi="Arial" w:cs="Arial"/>
          <w:color w:val="000000"/>
          <w:sz w:val="20"/>
          <w:szCs w:val="20"/>
          <w:lang w:eastAsia="cs-CZ"/>
        </w:rPr>
      </w:pPr>
    </w:p>
    <w:p w:rsidR="00EB500C" w:rsidRPr="00EB500C" w:rsidRDefault="00EB500C" w:rsidP="00EB500C">
      <w:pPr>
        <w:spacing w:after="0" w:line="240" w:lineRule="auto"/>
        <w:jc w:val="both"/>
        <w:rPr>
          <w:rFonts w:ascii="Arial" w:eastAsia="Times New Roman" w:hAnsi="Arial" w:cs="Arial"/>
          <w:sz w:val="24"/>
          <w:szCs w:val="24"/>
          <w:lang w:eastAsia="cs-CZ"/>
        </w:rPr>
      </w:pPr>
    </w:p>
    <w:sectPr w:rsidR="00EB500C" w:rsidRPr="00EB500C">
      <w:headerReference w:type="first" r:id="rId10"/>
      <w:pgSz w:w="11906" w:h="16838" w:code="9"/>
      <w:pgMar w:top="1276" w:right="1418" w:bottom="125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339" w:rsidRDefault="00C02339">
      <w:pPr>
        <w:spacing w:after="0" w:line="240" w:lineRule="auto"/>
      </w:pPr>
      <w:r>
        <w:separator/>
      </w:r>
    </w:p>
  </w:endnote>
  <w:endnote w:type="continuationSeparator" w:id="0">
    <w:p w:rsidR="00C02339" w:rsidRDefault="00C0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339" w:rsidRDefault="00C02339">
      <w:pPr>
        <w:spacing w:after="0" w:line="240" w:lineRule="auto"/>
      </w:pPr>
      <w:r>
        <w:separator/>
      </w:r>
    </w:p>
  </w:footnote>
  <w:footnote w:type="continuationSeparator" w:id="0">
    <w:p w:rsidR="00C02339" w:rsidRDefault="00C02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78" w:rsidRDefault="00EB500C">
    <w:pPr>
      <w:pStyle w:val="Zhlav"/>
    </w:pPr>
    <w:r>
      <w:rPr>
        <w:noProof/>
        <w:lang w:eastAsia="cs-CZ"/>
      </w:rPr>
      <w:drawing>
        <wp:anchor distT="0" distB="0" distL="114300" distR="114300" simplePos="0" relativeHeight="251660288" behindDoc="1" locked="0" layoutInCell="1" allowOverlap="1" wp14:anchorId="5304DAAB" wp14:editId="7C45B3D3">
          <wp:simplePos x="0" y="0"/>
          <wp:positionH relativeFrom="column">
            <wp:posOffset>-135890</wp:posOffset>
          </wp:positionH>
          <wp:positionV relativeFrom="paragraph">
            <wp:posOffset>0</wp:posOffset>
          </wp:positionV>
          <wp:extent cx="2653030" cy="737235"/>
          <wp:effectExtent l="0" t="0" r="0" b="5715"/>
          <wp:wrapNone/>
          <wp:docPr id="10" name="Obrázek 10" descr="!NPU-UPS-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PU-UPS-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303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9264" behindDoc="1" locked="0" layoutInCell="1" allowOverlap="1" wp14:anchorId="1910A076" wp14:editId="2DE89D9E">
              <wp:simplePos x="0" y="0"/>
              <wp:positionH relativeFrom="column">
                <wp:posOffset>-338455</wp:posOffset>
              </wp:positionH>
              <wp:positionV relativeFrom="paragraph">
                <wp:posOffset>3026410</wp:posOffset>
              </wp:positionV>
              <wp:extent cx="158115" cy="0"/>
              <wp:effectExtent l="13970" t="6985" r="8890" b="12065"/>
              <wp:wrapNone/>
              <wp:docPr id="9" name="Přímá spojnice se šipkou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9" o:spid="_x0000_s1026" type="#_x0000_t32" style="position:absolute;margin-left:-26.65pt;margin-top:238.3pt;width:12.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F8"/>
    <w:rsid w:val="00002E55"/>
    <w:rsid w:val="00025202"/>
    <w:rsid w:val="00041757"/>
    <w:rsid w:val="000962BF"/>
    <w:rsid w:val="00203C2B"/>
    <w:rsid w:val="00204F98"/>
    <w:rsid w:val="00237910"/>
    <w:rsid w:val="0025627D"/>
    <w:rsid w:val="00280B22"/>
    <w:rsid w:val="00426EA4"/>
    <w:rsid w:val="00482715"/>
    <w:rsid w:val="004B0252"/>
    <w:rsid w:val="00556A49"/>
    <w:rsid w:val="00570BF8"/>
    <w:rsid w:val="00572CC2"/>
    <w:rsid w:val="005F0C6B"/>
    <w:rsid w:val="006479BE"/>
    <w:rsid w:val="006E13CE"/>
    <w:rsid w:val="006F4F1C"/>
    <w:rsid w:val="00722511"/>
    <w:rsid w:val="00770E75"/>
    <w:rsid w:val="00821768"/>
    <w:rsid w:val="00830169"/>
    <w:rsid w:val="00897D17"/>
    <w:rsid w:val="008F4857"/>
    <w:rsid w:val="0092172E"/>
    <w:rsid w:val="00935EF0"/>
    <w:rsid w:val="00982046"/>
    <w:rsid w:val="009A1DDB"/>
    <w:rsid w:val="009E6808"/>
    <w:rsid w:val="00AE3DF7"/>
    <w:rsid w:val="00AF6A9E"/>
    <w:rsid w:val="00B34F07"/>
    <w:rsid w:val="00B60361"/>
    <w:rsid w:val="00B83C72"/>
    <w:rsid w:val="00BE5133"/>
    <w:rsid w:val="00C02339"/>
    <w:rsid w:val="00CB45DB"/>
    <w:rsid w:val="00E1654F"/>
    <w:rsid w:val="00E36B61"/>
    <w:rsid w:val="00E90509"/>
    <w:rsid w:val="00E91C2D"/>
    <w:rsid w:val="00EA029E"/>
    <w:rsid w:val="00EB500C"/>
    <w:rsid w:val="00F2540F"/>
    <w:rsid w:val="00F405EF"/>
    <w:rsid w:val="00FC39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B500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B500C"/>
  </w:style>
  <w:style w:type="character" w:styleId="Odkaznakoment">
    <w:name w:val="annotation reference"/>
    <w:basedOn w:val="Standardnpsmoodstavce"/>
    <w:uiPriority w:val="99"/>
    <w:semiHidden/>
    <w:unhideWhenUsed/>
    <w:rsid w:val="00EA029E"/>
    <w:rPr>
      <w:sz w:val="16"/>
      <w:szCs w:val="16"/>
    </w:rPr>
  </w:style>
  <w:style w:type="paragraph" w:styleId="Textkomente">
    <w:name w:val="annotation text"/>
    <w:basedOn w:val="Normln"/>
    <w:link w:val="TextkomenteChar"/>
    <w:uiPriority w:val="99"/>
    <w:semiHidden/>
    <w:unhideWhenUsed/>
    <w:rsid w:val="00EA029E"/>
    <w:pPr>
      <w:spacing w:line="240" w:lineRule="auto"/>
    </w:pPr>
    <w:rPr>
      <w:sz w:val="20"/>
      <w:szCs w:val="20"/>
    </w:rPr>
  </w:style>
  <w:style w:type="character" w:customStyle="1" w:styleId="TextkomenteChar">
    <w:name w:val="Text komentáře Char"/>
    <w:basedOn w:val="Standardnpsmoodstavce"/>
    <w:link w:val="Textkomente"/>
    <w:uiPriority w:val="99"/>
    <w:semiHidden/>
    <w:rsid w:val="00EA029E"/>
    <w:rPr>
      <w:sz w:val="20"/>
      <w:szCs w:val="20"/>
    </w:rPr>
  </w:style>
  <w:style w:type="paragraph" w:styleId="Pedmtkomente">
    <w:name w:val="annotation subject"/>
    <w:basedOn w:val="Textkomente"/>
    <w:next w:val="Textkomente"/>
    <w:link w:val="PedmtkomenteChar"/>
    <w:uiPriority w:val="99"/>
    <w:semiHidden/>
    <w:unhideWhenUsed/>
    <w:rsid w:val="00EA029E"/>
    <w:rPr>
      <w:b/>
      <w:bCs/>
    </w:rPr>
  </w:style>
  <w:style w:type="character" w:customStyle="1" w:styleId="PedmtkomenteChar">
    <w:name w:val="Předmět komentáře Char"/>
    <w:basedOn w:val="TextkomenteChar"/>
    <w:link w:val="Pedmtkomente"/>
    <w:uiPriority w:val="99"/>
    <w:semiHidden/>
    <w:rsid w:val="00EA029E"/>
    <w:rPr>
      <w:b/>
      <w:bCs/>
      <w:sz w:val="20"/>
      <w:szCs w:val="20"/>
    </w:rPr>
  </w:style>
  <w:style w:type="paragraph" w:styleId="Textbubliny">
    <w:name w:val="Balloon Text"/>
    <w:basedOn w:val="Normln"/>
    <w:link w:val="TextbublinyChar"/>
    <w:uiPriority w:val="99"/>
    <w:semiHidden/>
    <w:unhideWhenUsed/>
    <w:rsid w:val="00EA02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029E"/>
    <w:rPr>
      <w:rFonts w:ascii="Tahoma" w:hAnsi="Tahoma" w:cs="Tahoma"/>
      <w:sz w:val="16"/>
      <w:szCs w:val="16"/>
    </w:rPr>
  </w:style>
  <w:style w:type="character" w:styleId="Hypertextovodkaz">
    <w:name w:val="Hyperlink"/>
    <w:basedOn w:val="Standardnpsmoodstavce"/>
    <w:uiPriority w:val="99"/>
    <w:unhideWhenUsed/>
    <w:rsid w:val="00E165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B500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B500C"/>
  </w:style>
  <w:style w:type="character" w:styleId="Odkaznakoment">
    <w:name w:val="annotation reference"/>
    <w:basedOn w:val="Standardnpsmoodstavce"/>
    <w:uiPriority w:val="99"/>
    <w:semiHidden/>
    <w:unhideWhenUsed/>
    <w:rsid w:val="00EA029E"/>
    <w:rPr>
      <w:sz w:val="16"/>
      <w:szCs w:val="16"/>
    </w:rPr>
  </w:style>
  <w:style w:type="paragraph" w:styleId="Textkomente">
    <w:name w:val="annotation text"/>
    <w:basedOn w:val="Normln"/>
    <w:link w:val="TextkomenteChar"/>
    <w:uiPriority w:val="99"/>
    <w:semiHidden/>
    <w:unhideWhenUsed/>
    <w:rsid w:val="00EA029E"/>
    <w:pPr>
      <w:spacing w:line="240" w:lineRule="auto"/>
    </w:pPr>
    <w:rPr>
      <w:sz w:val="20"/>
      <w:szCs w:val="20"/>
    </w:rPr>
  </w:style>
  <w:style w:type="character" w:customStyle="1" w:styleId="TextkomenteChar">
    <w:name w:val="Text komentáře Char"/>
    <w:basedOn w:val="Standardnpsmoodstavce"/>
    <w:link w:val="Textkomente"/>
    <w:uiPriority w:val="99"/>
    <w:semiHidden/>
    <w:rsid w:val="00EA029E"/>
    <w:rPr>
      <w:sz w:val="20"/>
      <w:szCs w:val="20"/>
    </w:rPr>
  </w:style>
  <w:style w:type="paragraph" w:styleId="Pedmtkomente">
    <w:name w:val="annotation subject"/>
    <w:basedOn w:val="Textkomente"/>
    <w:next w:val="Textkomente"/>
    <w:link w:val="PedmtkomenteChar"/>
    <w:uiPriority w:val="99"/>
    <w:semiHidden/>
    <w:unhideWhenUsed/>
    <w:rsid w:val="00EA029E"/>
    <w:rPr>
      <w:b/>
      <w:bCs/>
    </w:rPr>
  </w:style>
  <w:style w:type="character" w:customStyle="1" w:styleId="PedmtkomenteChar">
    <w:name w:val="Předmět komentáře Char"/>
    <w:basedOn w:val="TextkomenteChar"/>
    <w:link w:val="Pedmtkomente"/>
    <w:uiPriority w:val="99"/>
    <w:semiHidden/>
    <w:rsid w:val="00EA029E"/>
    <w:rPr>
      <w:b/>
      <w:bCs/>
      <w:sz w:val="20"/>
      <w:szCs w:val="20"/>
    </w:rPr>
  </w:style>
  <w:style w:type="paragraph" w:styleId="Textbubliny">
    <w:name w:val="Balloon Text"/>
    <w:basedOn w:val="Normln"/>
    <w:link w:val="TextbublinyChar"/>
    <w:uiPriority w:val="99"/>
    <w:semiHidden/>
    <w:unhideWhenUsed/>
    <w:rsid w:val="00EA02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029E"/>
    <w:rPr>
      <w:rFonts w:ascii="Tahoma" w:hAnsi="Tahoma" w:cs="Tahoma"/>
      <w:sz w:val="16"/>
      <w:szCs w:val="16"/>
    </w:rPr>
  </w:style>
  <w:style w:type="character" w:styleId="Hypertextovodkaz">
    <w:name w:val="Hyperlink"/>
    <w:basedOn w:val="Standardnpsmoodstavce"/>
    <w:uiPriority w:val="99"/>
    <w:unhideWhenUsed/>
    <w:rsid w:val="00E165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repova.jitka@npu.cz" TargetMode="External"/><Relationship Id="rId3" Type="http://schemas.openxmlformats.org/officeDocument/2006/relationships/settings" Target="settings.xml"/><Relationship Id="rId7" Type="http://schemas.openxmlformats.org/officeDocument/2006/relationships/hyperlink" Target="mailto:pavelec.petr@npu.cz"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pu-cb.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1422</Words>
  <Characters>8392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Skorepova</dc:creator>
  <cp:lastModifiedBy>Jitka Skorepova</cp:lastModifiedBy>
  <cp:revision>2</cp:revision>
  <dcterms:created xsi:type="dcterms:W3CDTF">2014-03-18T06:54:00Z</dcterms:created>
  <dcterms:modified xsi:type="dcterms:W3CDTF">2014-03-18T06:54:00Z</dcterms:modified>
</cp:coreProperties>
</file>