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3D" w:rsidRPr="00B65C3A" w:rsidRDefault="00196E3D" w:rsidP="00196E3D"/>
    <w:p w:rsidR="00196E3D" w:rsidRPr="00B65C3A" w:rsidRDefault="00196E3D" w:rsidP="00196E3D">
      <w:pPr>
        <w:spacing w:before="0"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B65C3A">
        <w:rPr>
          <w:rFonts w:ascii="Times New Roman" w:hAnsi="Times New Roman"/>
          <w:sz w:val="24"/>
          <w:szCs w:val="24"/>
        </w:rPr>
        <w:t>TISKOVÁ ZPRÁVA</w:t>
      </w:r>
    </w:p>
    <w:p w:rsidR="00196E3D" w:rsidRPr="00B65C3A" w:rsidRDefault="00196E3D" w:rsidP="00196E3D">
      <w:pPr>
        <w:spacing w:before="0"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96E3D" w:rsidRPr="00B65C3A" w:rsidRDefault="00196E3D" w:rsidP="00196E3D">
      <w:pPr>
        <w:spacing w:before="0" w:after="0" w:line="259" w:lineRule="auto"/>
        <w:jc w:val="center"/>
        <w:rPr>
          <w:sz w:val="24"/>
          <w:szCs w:val="24"/>
        </w:rPr>
      </w:pPr>
      <w:r w:rsidRPr="00B65C3A">
        <w:rPr>
          <w:rFonts w:ascii="Times New Roman" w:hAnsi="Times New Roman" w:cs="Times New Roman"/>
          <w:sz w:val="24"/>
          <w:szCs w:val="24"/>
        </w:rPr>
        <w:t>Muzeum hlavního města Prahy</w:t>
      </w:r>
    </w:p>
    <w:p w:rsidR="00196E3D" w:rsidRPr="00B65C3A" w:rsidRDefault="00196E3D" w:rsidP="00196E3D">
      <w:pPr>
        <w:spacing w:before="0" w:after="0" w:line="259" w:lineRule="auto"/>
        <w:jc w:val="center"/>
        <w:rPr>
          <w:sz w:val="24"/>
          <w:szCs w:val="24"/>
        </w:rPr>
      </w:pPr>
      <w:r w:rsidRPr="00B65C3A">
        <w:rPr>
          <w:rFonts w:ascii="Times New Roman" w:hAnsi="Times New Roman" w:cs="Times New Roman"/>
          <w:sz w:val="24"/>
          <w:szCs w:val="24"/>
        </w:rPr>
        <w:t>pořádá od 12. prosince 2018 do 23. března 2019</w:t>
      </w:r>
    </w:p>
    <w:p w:rsidR="00196E3D" w:rsidRPr="00B65C3A" w:rsidRDefault="00196E3D" w:rsidP="00196E3D">
      <w:pPr>
        <w:spacing w:before="0" w:after="0" w:line="259" w:lineRule="auto"/>
        <w:jc w:val="center"/>
        <w:rPr>
          <w:sz w:val="24"/>
          <w:szCs w:val="24"/>
        </w:rPr>
      </w:pPr>
      <w:r w:rsidRPr="00B65C3A">
        <w:rPr>
          <w:rFonts w:ascii="Times New Roman" w:hAnsi="Times New Roman" w:cs="Times New Roman"/>
          <w:sz w:val="24"/>
          <w:szCs w:val="24"/>
        </w:rPr>
        <w:t>v domě U Zlatého prstenu výstavu</w:t>
      </w:r>
    </w:p>
    <w:p w:rsidR="00196E3D" w:rsidRPr="00B65C3A" w:rsidRDefault="00196E3D" w:rsidP="00196E3D">
      <w:pPr>
        <w:spacing w:before="0" w:after="0" w:line="259" w:lineRule="auto"/>
        <w:jc w:val="left"/>
        <w:rPr>
          <w:rFonts w:ascii="Times New Roman" w:hAnsi="Times New Roman" w:cs="Times New Roman"/>
          <w:b/>
        </w:rPr>
      </w:pPr>
    </w:p>
    <w:p w:rsidR="00196E3D" w:rsidRPr="00B65C3A" w:rsidRDefault="00196E3D" w:rsidP="00196E3D">
      <w:pPr>
        <w:spacing w:before="0" w:after="0" w:line="259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65C3A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B65C3A">
        <w:rPr>
          <w:rFonts w:ascii="Times New Roman" w:hAnsi="Times New Roman" w:cs="Times New Roman"/>
          <w:b/>
          <w:sz w:val="32"/>
          <w:szCs w:val="32"/>
        </w:rPr>
        <w:t xml:space="preserve"> Tap </w:t>
      </w:r>
      <w:proofErr w:type="spellStart"/>
      <w:r w:rsidRPr="00B65C3A">
        <w:rPr>
          <w:rFonts w:ascii="Times New Roman" w:hAnsi="Times New Roman" w:cs="Times New Roman"/>
          <w:b/>
          <w:sz w:val="32"/>
          <w:szCs w:val="32"/>
        </w:rPr>
        <w:t>Tap</w:t>
      </w:r>
      <w:proofErr w:type="spellEnd"/>
      <w:r w:rsidRPr="00B65C3A">
        <w:rPr>
          <w:rFonts w:ascii="Times New Roman" w:hAnsi="Times New Roman" w:cs="Times New Roman"/>
          <w:b/>
          <w:sz w:val="32"/>
          <w:szCs w:val="32"/>
        </w:rPr>
        <w:t xml:space="preserve"> v muzeu / Příběh super kapely</w:t>
      </w:r>
    </w:p>
    <w:p w:rsidR="00196E3D" w:rsidRPr="00B65C3A" w:rsidRDefault="00196E3D" w:rsidP="00196E3D">
      <w:pPr>
        <w:spacing w:before="0" w:after="0" w:line="259" w:lineRule="auto"/>
        <w:ind w:left="708" w:hanging="708"/>
        <w:jc w:val="center"/>
        <w:rPr>
          <w:rFonts w:ascii="Times New Roman" w:hAnsi="Times New Roman" w:cs="Times New Roman"/>
        </w:rPr>
      </w:pP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65C3A">
        <w:rPr>
          <w:rFonts w:ascii="Times New Roman" w:hAnsi="Times New Roman" w:cs="Times New Roman"/>
          <w:b/>
          <w:sz w:val="24"/>
          <w:szCs w:val="24"/>
        </w:rPr>
        <w:t xml:space="preserve">Muzeum hlavního města Prahy pořádá v domě U Zlatého prstenu výstavu </w:t>
      </w:r>
      <w:proofErr w:type="spellStart"/>
      <w:r w:rsidRPr="00B65C3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65C3A">
        <w:rPr>
          <w:rFonts w:ascii="Times New Roman" w:hAnsi="Times New Roman" w:cs="Times New Roman"/>
          <w:b/>
          <w:sz w:val="24"/>
          <w:szCs w:val="24"/>
        </w:rPr>
        <w:t xml:space="preserve"> Tap </w:t>
      </w:r>
      <w:proofErr w:type="spellStart"/>
      <w:r w:rsidRPr="00B65C3A">
        <w:rPr>
          <w:rFonts w:ascii="Times New Roman" w:hAnsi="Times New Roman" w:cs="Times New Roman"/>
          <w:b/>
          <w:sz w:val="24"/>
          <w:szCs w:val="24"/>
        </w:rPr>
        <w:t>Tap</w:t>
      </w:r>
      <w:proofErr w:type="spellEnd"/>
      <w:r w:rsidRPr="00B65C3A">
        <w:rPr>
          <w:rFonts w:ascii="Times New Roman" w:hAnsi="Times New Roman" w:cs="Times New Roman"/>
          <w:b/>
          <w:sz w:val="24"/>
          <w:szCs w:val="24"/>
        </w:rPr>
        <w:t xml:space="preserve"> v muzeu / Příběh super kapely, která se pro veřejnost otevře 12. prosince 2018 a bude </w:t>
      </w:r>
      <w:r w:rsidRPr="00B65C3A">
        <w:rPr>
          <w:rFonts w:ascii="Times New Roman" w:hAnsi="Times New Roman" w:cs="Times New Roman"/>
          <w:b/>
          <w:sz w:val="24"/>
          <w:szCs w:val="24"/>
        </w:rPr>
        <w:br/>
        <w:t>k vidění až do 23. března 2019. Netradičně pojatá výstava vypráví příběh kapely – bývalých studentů a žáků Jedličkova ústavu. Muzikanti a kapelník Šimon Ornest jsou ztvárněni jako sochy v nadživotní velikosti a mají připomínat hrdiny, kterými i v určitém slova smyslu jsou.</w:t>
      </w: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B65C3A">
        <w:rPr>
          <w:rFonts w:ascii="Times New Roman" w:hAnsi="Times New Roman" w:cs="Times New Roman"/>
          <w:sz w:val="24"/>
          <w:szCs w:val="24"/>
        </w:rPr>
        <w:t xml:space="preserve">Výstava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 Tap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 v muzeu / Příběh super kapely nabízí jedinečný pohled na tuto hudební skupinu a její členy, bývalé studenty a žáky Jedličkova ústavu, kteří jsou díky svému neuvěřitelnému nasazení, píli, rozhodnutí za každou cenu se nevzdat skutečnými hrdiny, kteří zasluhují náš upřímný obdiv. A jako takové je představujeme. Zvětšené na piedestalu, avšak zároveň s nadsázkou a humorem, jaké jsou pro super hrdiny příznačné. Sochy v nadživotní velikosti kombinované s intimní výpovědí a studiem pramenů historie umožňují návštěvníkům přiblížit se k jednotlivým členům a příběhu celé kapely tak blízko, jak to ještě nebylo možné.  </w:t>
      </w: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B65C3A">
        <w:rPr>
          <w:rFonts w:ascii="Times New Roman" w:hAnsi="Times New Roman" w:cs="Times New Roman"/>
          <w:sz w:val="24"/>
          <w:szCs w:val="24"/>
        </w:rPr>
        <w:t xml:space="preserve">Skupina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 Tap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 se za 20 let své existence proměnila ze zájmového kroužku studentů </w:t>
      </w:r>
      <w:r w:rsidRPr="00B65C3A">
        <w:rPr>
          <w:rFonts w:ascii="Times New Roman" w:hAnsi="Times New Roman" w:cs="Times New Roman"/>
          <w:sz w:val="24"/>
          <w:szCs w:val="24"/>
        </w:rPr>
        <w:br/>
        <w:t xml:space="preserve">s různými handicapy v úspěšné profesionální hudebníky, kteří toho dokázali tolik, o čem se většině „normálních“ kapel jen zdá. Vystupovali na </w:t>
      </w:r>
      <w:proofErr w:type="gramStart"/>
      <w:r w:rsidRPr="00B65C3A">
        <w:rPr>
          <w:rFonts w:ascii="Times New Roman" w:hAnsi="Times New Roman" w:cs="Times New Roman"/>
          <w:sz w:val="24"/>
          <w:szCs w:val="24"/>
        </w:rPr>
        <w:t>místech jako</w:t>
      </w:r>
      <w:proofErr w:type="gramEnd"/>
      <w:r w:rsidRPr="00B65C3A">
        <w:rPr>
          <w:rFonts w:ascii="Times New Roman" w:hAnsi="Times New Roman" w:cs="Times New Roman"/>
          <w:sz w:val="24"/>
          <w:szCs w:val="24"/>
        </w:rPr>
        <w:t xml:space="preserve"> jsou například Olympijské hry v Londýně, Moskva, Jeruzalém, Madrid, Rudolfinum, Státní opera, Národní divadlo, na festivalech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 Ostrava, Rock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, Pohoda festival a za sebou mají další stovky odehraných koncertů, spolupráci s více než 60 významnými osobnostmi, řadu vydaných CD, desetitisíce fanoušků. Nejsou však jen hudební skupina, jedná se o světově unikátní fenomén práce s lidmi s postižením. Tap </w:t>
      </w:r>
      <w:proofErr w:type="spellStart"/>
      <w:r w:rsidRPr="00B65C3A">
        <w:rPr>
          <w:rFonts w:ascii="Times New Roman" w:hAnsi="Times New Roman" w:cs="Times New Roman"/>
          <w:sz w:val="24"/>
          <w:szCs w:val="24"/>
        </w:rPr>
        <w:t>Tapové</w:t>
      </w:r>
      <w:proofErr w:type="spellEnd"/>
      <w:r w:rsidRPr="00B65C3A">
        <w:rPr>
          <w:rFonts w:ascii="Times New Roman" w:hAnsi="Times New Roman" w:cs="Times New Roman"/>
          <w:sz w:val="24"/>
          <w:szCs w:val="24"/>
        </w:rPr>
        <w:t xml:space="preserve"> bojují za práva hendikepovaných a zároveň je svým pozitivním příkladem motivují k lepším výkonům a plnohodnotnému zapojení do společnosti. Jejich cíl je jednoduchý – změnit svět. </w:t>
      </w: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B65C3A">
        <w:rPr>
          <w:rFonts w:ascii="Times New Roman" w:hAnsi="Times New Roman" w:cs="Times New Roman"/>
          <w:sz w:val="24"/>
          <w:szCs w:val="24"/>
        </w:rPr>
        <w:t xml:space="preserve">Muzeum hlavního města Prahy se již řadu let aktivně hlásí ke zpřístupňování svých výstav </w:t>
      </w:r>
      <w:r w:rsidRPr="00B65C3A">
        <w:rPr>
          <w:rFonts w:ascii="Times New Roman" w:hAnsi="Times New Roman" w:cs="Times New Roman"/>
          <w:sz w:val="24"/>
          <w:szCs w:val="24"/>
        </w:rPr>
        <w:br/>
        <w:t xml:space="preserve">a programů návštěvníkům se speciálními potřebami. Za svou iniciativu získalo certifikát Přátelských míst. Dům U Zlatého prstenu se však jako jediná z budov muzea otevřených návštěvníkům může pochlubit svou kompletní bezbariérovostí. A právě v tomto objektu Muzea hlavního města Prahy je vyprávěn příběh jedné super kapely. </w:t>
      </w:r>
    </w:p>
    <w:p w:rsidR="00196E3D" w:rsidRPr="00B65C3A" w:rsidRDefault="00196E3D" w:rsidP="00196E3D">
      <w:p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6E3D" w:rsidRPr="00B65C3A" w:rsidRDefault="00196E3D" w:rsidP="00196E3D">
      <w:pPr>
        <w:spacing w:before="0" w:after="0" w:line="259" w:lineRule="auto"/>
        <w:rPr>
          <w:rFonts w:ascii="&amp;quot" w:hAnsi="&amp;quot"/>
          <w:color w:val="000000"/>
          <w:sz w:val="24"/>
          <w:szCs w:val="20"/>
        </w:rPr>
      </w:pPr>
      <w:r w:rsidRPr="00B65C3A">
        <w:rPr>
          <w:rFonts w:ascii="&amp;quot" w:hAnsi="&amp;quot"/>
          <w:color w:val="000000"/>
          <w:sz w:val="24"/>
          <w:szCs w:val="20"/>
        </w:rPr>
        <w:t xml:space="preserve">Záštitu nad výstavou převzala radní pro kulturu Hana Třeštíková. </w:t>
      </w:r>
    </w:p>
    <w:p w:rsidR="00196E3D" w:rsidRDefault="00196E3D" w:rsidP="00196E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6E3D" w:rsidRPr="0023541F" w:rsidRDefault="00196E3D" w:rsidP="00196E3D">
      <w:pPr>
        <w:pStyle w:val="Bezmezer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541F">
        <w:rPr>
          <w:rFonts w:ascii="Times New Roman" w:hAnsi="Times New Roman" w:cs="Times New Roman"/>
          <w:b/>
          <w:i/>
          <w:sz w:val="28"/>
          <w:szCs w:val="28"/>
        </w:rPr>
        <w:t>Doprovodné programy pro školy</w:t>
      </w:r>
    </w:p>
    <w:p w:rsidR="00196E3D" w:rsidRPr="0023541F" w:rsidRDefault="00196E3D" w:rsidP="00D738CF">
      <w:pPr>
        <w:spacing w:after="160" w:line="276" w:lineRule="auto"/>
        <w:jc w:val="left"/>
        <w:rPr>
          <w:rStyle w:val="Zdrazn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 výstavě pro je vytvořen </w:t>
      </w:r>
      <w:proofErr w:type="gramStart"/>
      <w:r>
        <w:rPr>
          <w:rFonts w:ascii="Times New Roman" w:hAnsi="Times New Roman" w:cs="Times New Roman"/>
          <w:sz w:val="24"/>
          <w:szCs w:val="24"/>
        </w:rPr>
        <w:t>pro  ZŠ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20C45">
        <w:rPr>
          <w:rFonts w:ascii="Times New Roman" w:hAnsi="Times New Roman" w:cs="Times New Roman"/>
          <w:sz w:val="24"/>
          <w:szCs w:val="24"/>
        </w:rPr>
        <w:t xml:space="preserve"> SŠ</w:t>
      </w:r>
      <w:r>
        <w:rPr>
          <w:rFonts w:ascii="Times New Roman" w:hAnsi="Times New Roman" w:cs="Times New Roman"/>
          <w:sz w:val="24"/>
          <w:szCs w:val="24"/>
        </w:rPr>
        <w:t xml:space="preserve">, gymnázia, odborná učiliště. </w:t>
      </w:r>
      <w:r>
        <w:rPr>
          <w:rFonts w:ascii="Times New Roman" w:hAnsi="Times New Roman" w:cs="Times New Roman"/>
          <w:sz w:val="24"/>
          <w:szCs w:val="24"/>
        </w:rPr>
        <w:br/>
        <w:t xml:space="preserve">Žáci I. stupně základní školy se při prohlídce výstavy </w:t>
      </w:r>
      <w:r w:rsidRPr="00F6248A">
        <w:rPr>
          <w:rFonts w:ascii="Times New Roman" w:hAnsi="Times New Roman" w:cs="Times New Roman"/>
          <w:sz w:val="24"/>
          <w:szCs w:val="24"/>
        </w:rPr>
        <w:t>věnují zejména vlastnostem, které jsou důležité pro dosažené vytčeného cíle.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Žáci II</w:t>
      </w:r>
      <w:r w:rsidRPr="00F6248A">
        <w:rPr>
          <w:rFonts w:ascii="Times New Roman" w:hAnsi="Times New Roman" w:cs="Times New Roman"/>
          <w:sz w:val="24"/>
          <w:szCs w:val="24"/>
        </w:rPr>
        <w:t>. stupně ZŠ a odpovídajících ročníků víceletých gymnázií se zaměřují na porovnání lidských vlastností potřebných k dosažení cíle s</w:t>
      </w:r>
      <w:r>
        <w:rPr>
          <w:rFonts w:ascii="Times New Roman" w:hAnsi="Times New Roman" w:cs="Times New Roman"/>
          <w:sz w:val="24"/>
          <w:szCs w:val="24"/>
        </w:rPr>
        <w:t xml:space="preserve">e ctnostmi M. B. Brauna. </w:t>
      </w:r>
      <w:r>
        <w:rPr>
          <w:rFonts w:ascii="Times New Roman" w:hAnsi="Times New Roman" w:cs="Times New Roman"/>
          <w:sz w:val="24"/>
          <w:szCs w:val="24"/>
        </w:rPr>
        <w:br/>
      </w:r>
      <w:r w:rsidRPr="00F6248A">
        <w:rPr>
          <w:rFonts w:ascii="Times New Roman" w:hAnsi="Times New Roman" w:cs="Times New Roman"/>
          <w:sz w:val="24"/>
          <w:szCs w:val="24"/>
        </w:rPr>
        <w:t xml:space="preserve">Středoškoláci se zaměřují na život konkrétních handicapovaných a na možnosti jejich důstojného uplatnění v dnešní společnosti, a to formou řízené diskuse na základě zážitků z výstavy. </w:t>
      </w:r>
      <w:r>
        <w:rPr>
          <w:rFonts w:ascii="Times New Roman" w:hAnsi="Times New Roman" w:cs="Times New Roman"/>
          <w:sz w:val="24"/>
          <w:szCs w:val="24"/>
        </w:rPr>
        <w:br/>
      </w:r>
      <w:r w:rsidRPr="00F6248A">
        <w:rPr>
          <w:rFonts w:ascii="Times New Roman" w:hAnsi="Times New Roman" w:cs="Times New Roman"/>
          <w:sz w:val="24"/>
          <w:szCs w:val="24"/>
        </w:rPr>
        <w:t xml:space="preserve">Programy trvají dle potřeby 60-90 minut. </w:t>
      </w:r>
      <w:r>
        <w:rPr>
          <w:rFonts w:ascii="&amp;quot" w:hAnsi="&amp;quot"/>
          <w:color w:val="000000"/>
          <w:sz w:val="24"/>
          <w:szCs w:val="20"/>
        </w:rPr>
        <w:t xml:space="preserve">Na všechny programy k výstavě je vstupné </w:t>
      </w:r>
      <w:r w:rsidRPr="00B65C3A">
        <w:rPr>
          <w:rFonts w:ascii="&amp;quot" w:hAnsi="&amp;quot"/>
          <w:color w:val="000000"/>
          <w:sz w:val="24"/>
          <w:szCs w:val="20"/>
        </w:rPr>
        <w:t>50 Kč/žáka, pedagogický dozor zdarma.</w:t>
      </w:r>
    </w:p>
    <w:p w:rsidR="00196E3D" w:rsidRDefault="00196E3D" w:rsidP="00196E3D">
      <w:pPr>
        <w:spacing w:after="0" w:line="276" w:lineRule="auto"/>
        <w:rPr>
          <w:rStyle w:val="Zdraznn"/>
          <w:b/>
          <w:i w:val="0"/>
          <w:sz w:val="24"/>
          <w:szCs w:val="24"/>
        </w:rPr>
      </w:pPr>
    </w:p>
    <w:p w:rsidR="00196E3D" w:rsidRDefault="00196E3D" w:rsidP="00196E3D">
      <w:pPr>
        <w:spacing w:after="0" w:line="276" w:lineRule="auto"/>
        <w:rPr>
          <w:rStyle w:val="Zdraznn"/>
          <w:b/>
          <w:i w:val="0"/>
          <w:sz w:val="24"/>
          <w:szCs w:val="24"/>
        </w:rPr>
      </w:pPr>
    </w:p>
    <w:p w:rsidR="00196E3D" w:rsidRPr="003A0C31" w:rsidRDefault="00196E3D" w:rsidP="00196E3D">
      <w:pPr>
        <w:spacing w:after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A0C31">
        <w:rPr>
          <w:rStyle w:val="Zdraznn"/>
          <w:b/>
          <w:i w:val="0"/>
          <w:sz w:val="24"/>
          <w:szCs w:val="24"/>
        </w:rPr>
        <w:t>Kontakt pro bližší informace:</w:t>
      </w:r>
      <w:r w:rsidRPr="003A0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6E3D" w:rsidRPr="0039050E" w:rsidRDefault="00196E3D" w:rsidP="00196E3D">
      <w:pPr>
        <w:pStyle w:val="Bezmezer"/>
        <w:spacing w:line="276" w:lineRule="auto"/>
        <w:jc w:val="left"/>
        <w:rPr>
          <w:rStyle w:val="Zdraznn"/>
          <w:i w:val="0"/>
          <w:sz w:val="24"/>
          <w:szCs w:val="24"/>
        </w:rPr>
      </w:pPr>
      <w:hyperlink r:id="rId7" w:history="1">
        <w:r w:rsidRPr="00832734">
          <w:rPr>
            <w:rStyle w:val="Hypertextovodkaz"/>
            <w:rFonts w:ascii="Times New Roman" w:hAnsi="Times New Roman" w:cs="Times New Roman"/>
            <w:sz w:val="24"/>
            <w:szCs w:val="24"/>
          </w:rPr>
          <w:t>www.muzeumprahy.cz</w:t>
        </w:r>
      </w:hyperlink>
      <w:r w:rsidRPr="00832734">
        <w:rPr>
          <w:rStyle w:val="Hypertextovodkaz"/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96E3D" w:rsidRPr="0039050E" w:rsidRDefault="00196E3D" w:rsidP="00196E3D">
      <w:pPr>
        <w:pStyle w:val="Bezmezer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050E">
        <w:rPr>
          <w:rFonts w:ascii="Times New Roman" w:hAnsi="Times New Roman" w:cs="Times New Roman"/>
          <w:sz w:val="24"/>
          <w:szCs w:val="24"/>
        </w:rPr>
        <w:t xml:space="preserve">Mgr. Olga Šámalová </w:t>
      </w:r>
    </w:p>
    <w:p w:rsidR="00196E3D" w:rsidRPr="00832734" w:rsidRDefault="00196E3D" w:rsidP="00196E3D">
      <w:pPr>
        <w:spacing w:after="0" w:line="276" w:lineRule="auto"/>
        <w:jc w:val="left"/>
        <w:rPr>
          <w:rStyle w:val="Zdraznn"/>
          <w:iCs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n</w:t>
      </w:r>
      <w:r w:rsidRPr="0039050E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áměstkyně ředitelky pro úsek vnějších vztahů</w:t>
      </w:r>
      <w:r w:rsidRPr="0039050E">
        <w:rPr>
          <w:rFonts w:ascii="Times New Roman" w:hAnsi="Times New Roman" w:cs="Times New Roman"/>
          <w:i/>
          <w:iCs/>
          <w:sz w:val="24"/>
          <w:szCs w:val="24"/>
          <w:lang w:eastAsia="cs-CZ"/>
        </w:rPr>
        <w:br/>
      </w:r>
      <w:hyperlink r:id="rId8" w:history="1">
        <w:r w:rsidRPr="00832734">
          <w:rPr>
            <w:rStyle w:val="Hypertextovodkaz"/>
            <w:rFonts w:ascii="Times New Roman" w:hAnsi="Times New Roman" w:cs="Times New Roman"/>
            <w:sz w:val="24"/>
            <w:szCs w:val="24"/>
          </w:rPr>
          <w:t>samalova@muzeumprahy.cz</w:t>
        </w:r>
      </w:hyperlink>
      <w:r w:rsidRPr="00832734">
        <w:rPr>
          <w:rStyle w:val="Hypertextovodkaz"/>
          <w:rFonts w:ascii="Times New Roman" w:hAnsi="Times New Roman" w:cs="Times New Roman"/>
          <w:sz w:val="24"/>
          <w:szCs w:val="24"/>
        </w:rPr>
        <w:br/>
      </w:r>
      <w:r w:rsidRPr="0039050E">
        <w:rPr>
          <w:rFonts w:ascii="Times New Roman" w:hAnsi="Times New Roman" w:cs="Times New Roman"/>
          <w:sz w:val="24"/>
          <w:szCs w:val="24"/>
        </w:rPr>
        <w:t>T+ 420 221 012 939, M+ 420 725 847 820</w:t>
      </w:r>
      <w:r w:rsidRPr="0039050E">
        <w:rPr>
          <w:rFonts w:ascii="Times New Roman" w:hAnsi="Times New Roman" w:cs="Times New Roman"/>
          <w:sz w:val="24"/>
          <w:szCs w:val="24"/>
        </w:rPr>
        <w:br/>
      </w:r>
    </w:p>
    <w:p w:rsidR="00196E3D" w:rsidRPr="0039050E" w:rsidRDefault="00196E3D" w:rsidP="00196E3D">
      <w:pPr>
        <w:pStyle w:val="Bezmezer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Markéta Šubrtová</w:t>
      </w:r>
    </w:p>
    <w:p w:rsidR="00196E3D" w:rsidRPr="00F6248A" w:rsidRDefault="00196E3D" w:rsidP="00196E3D">
      <w:pPr>
        <w:jc w:val="left"/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ú</w:t>
      </w:r>
      <w:r w:rsidRPr="0039050E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sek vnějších vztahů</w:t>
      </w:r>
      <w:r w:rsidRPr="0039050E">
        <w:rPr>
          <w:rFonts w:ascii="Times New Roman" w:hAnsi="Times New Roman" w:cs="Times New Roman"/>
          <w:i/>
          <w:iCs/>
          <w:sz w:val="24"/>
          <w:szCs w:val="24"/>
          <w:lang w:eastAsia="cs-CZ"/>
        </w:rPr>
        <w:br/>
      </w:r>
      <w:hyperlink r:id="rId9" w:history="1">
        <w:r w:rsidRPr="008B322C">
          <w:rPr>
            <w:rStyle w:val="Hypertextovodkaz"/>
            <w:rFonts w:ascii="Times New Roman" w:hAnsi="Times New Roman" w:cs="Times New Roman"/>
            <w:sz w:val="24"/>
            <w:szCs w:val="24"/>
          </w:rPr>
          <w:t>subrtova@muzeumprahy.cz</w:t>
        </w:r>
      </w:hyperlink>
      <w:r w:rsidRPr="00832734">
        <w:rPr>
          <w:rStyle w:val="Hypertextovodkaz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M+ 420 722 922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779</w:t>
      </w:r>
    </w:p>
    <w:p w:rsidR="00C256E0" w:rsidRPr="00B65C3A" w:rsidRDefault="00C256E0">
      <w:pPr>
        <w:rPr>
          <w:sz w:val="28"/>
        </w:rPr>
      </w:pPr>
    </w:p>
    <w:sectPr w:rsidR="00C256E0" w:rsidRPr="00B65C3A" w:rsidSect="006F78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D0" w:rsidRDefault="009D59D0" w:rsidP="003C0FAC">
      <w:pPr>
        <w:spacing w:before="0" w:after="0"/>
      </w:pPr>
      <w:r>
        <w:separator/>
      </w:r>
    </w:p>
  </w:endnote>
  <w:endnote w:type="continuationSeparator" w:id="0">
    <w:p w:rsidR="009D59D0" w:rsidRDefault="009D59D0" w:rsidP="003C0F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D0" w:rsidRDefault="009D59D0" w:rsidP="003C0FAC">
      <w:pPr>
        <w:spacing w:before="0" w:after="0"/>
      </w:pPr>
      <w:r>
        <w:separator/>
      </w:r>
    </w:p>
  </w:footnote>
  <w:footnote w:type="continuationSeparator" w:id="0">
    <w:p w:rsidR="009D59D0" w:rsidRDefault="009D59D0" w:rsidP="003C0F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23" w:rsidRDefault="00E94F59" w:rsidP="00A6058E">
    <w:pPr>
      <w:pStyle w:val="Zhlav"/>
      <w:ind w:firstLine="708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0BDA4A" wp14:editId="4CC23933">
          <wp:simplePos x="0" y="0"/>
          <wp:positionH relativeFrom="column">
            <wp:posOffset>-54610</wp:posOffset>
          </wp:positionH>
          <wp:positionV relativeFrom="paragraph">
            <wp:posOffset>-124956</wp:posOffset>
          </wp:positionV>
          <wp:extent cx="1763698" cy="807085"/>
          <wp:effectExtent l="0" t="0" r="8255" b="0"/>
          <wp:wrapTight wrapText="bothSides">
            <wp:wrapPolygon edited="0">
              <wp:start x="0" y="0"/>
              <wp:lineTo x="0" y="20903"/>
              <wp:lineTo x="21468" y="20903"/>
              <wp:lineTo x="214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98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tab/>
    </w:r>
    <w:r>
      <w:rPr>
        <w:noProof/>
        <w:lang w:eastAsia="cs-CZ"/>
      </w:rPr>
      <w:drawing>
        <wp:inline distT="0" distB="0" distL="0" distR="0" wp14:anchorId="52193E15" wp14:editId="2D6F7C54">
          <wp:extent cx="680085" cy="680085"/>
          <wp:effectExtent l="0" t="0" r="5715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istra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E7"/>
    <w:rsid w:val="000136E7"/>
    <w:rsid w:val="000F2D79"/>
    <w:rsid w:val="00196E3D"/>
    <w:rsid w:val="001B487C"/>
    <w:rsid w:val="0020367D"/>
    <w:rsid w:val="00224E04"/>
    <w:rsid w:val="003554E3"/>
    <w:rsid w:val="003A3874"/>
    <w:rsid w:val="003C0FAC"/>
    <w:rsid w:val="00452D56"/>
    <w:rsid w:val="004A54E0"/>
    <w:rsid w:val="004F4E28"/>
    <w:rsid w:val="00572143"/>
    <w:rsid w:val="005D1A91"/>
    <w:rsid w:val="006A1D87"/>
    <w:rsid w:val="006C0272"/>
    <w:rsid w:val="006D2E08"/>
    <w:rsid w:val="006E76DE"/>
    <w:rsid w:val="00714667"/>
    <w:rsid w:val="0071761E"/>
    <w:rsid w:val="00741F66"/>
    <w:rsid w:val="007501B6"/>
    <w:rsid w:val="007807A1"/>
    <w:rsid w:val="007D27F8"/>
    <w:rsid w:val="008051D0"/>
    <w:rsid w:val="0088173D"/>
    <w:rsid w:val="008F79BF"/>
    <w:rsid w:val="00930E85"/>
    <w:rsid w:val="0095209C"/>
    <w:rsid w:val="009C2CCD"/>
    <w:rsid w:val="009D59D0"/>
    <w:rsid w:val="00A00605"/>
    <w:rsid w:val="00A63958"/>
    <w:rsid w:val="00A81567"/>
    <w:rsid w:val="00AC04AE"/>
    <w:rsid w:val="00B43C4D"/>
    <w:rsid w:val="00B65C3A"/>
    <w:rsid w:val="00B66387"/>
    <w:rsid w:val="00BE6AD7"/>
    <w:rsid w:val="00C11CD3"/>
    <w:rsid w:val="00C256E0"/>
    <w:rsid w:val="00C55B2C"/>
    <w:rsid w:val="00C64996"/>
    <w:rsid w:val="00CB3090"/>
    <w:rsid w:val="00CB37F5"/>
    <w:rsid w:val="00CC0FD6"/>
    <w:rsid w:val="00D2132A"/>
    <w:rsid w:val="00D4408C"/>
    <w:rsid w:val="00D513CF"/>
    <w:rsid w:val="00D56DDD"/>
    <w:rsid w:val="00D738CF"/>
    <w:rsid w:val="00DB175E"/>
    <w:rsid w:val="00DC65B1"/>
    <w:rsid w:val="00DE7895"/>
    <w:rsid w:val="00E2559A"/>
    <w:rsid w:val="00E32941"/>
    <w:rsid w:val="00E342CC"/>
    <w:rsid w:val="00E93EF2"/>
    <w:rsid w:val="00E94F59"/>
    <w:rsid w:val="00EB4E42"/>
    <w:rsid w:val="00ED5425"/>
    <w:rsid w:val="00F2073A"/>
    <w:rsid w:val="00F240C3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B3C1-E242-4F39-8057-983E836F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6E7"/>
    <w:pPr>
      <w:spacing w:before="240" w:after="6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36E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136E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136E7"/>
  </w:style>
  <w:style w:type="paragraph" w:styleId="Bezmezer">
    <w:name w:val="No Spacing"/>
    <w:uiPriority w:val="1"/>
    <w:qFormat/>
    <w:rsid w:val="000136E7"/>
    <w:pPr>
      <w:spacing w:after="0" w:line="240" w:lineRule="auto"/>
      <w:jc w:val="both"/>
    </w:pPr>
  </w:style>
  <w:style w:type="character" w:styleId="Zdraznn">
    <w:name w:val="Emphasis"/>
    <w:basedOn w:val="Standardnpsmoodstavce"/>
    <w:uiPriority w:val="99"/>
    <w:qFormat/>
    <w:rsid w:val="000136E7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0136E7"/>
    <w:rPr>
      <w:i/>
      <w:iCs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rsid w:val="003C0FA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C0FAC"/>
  </w:style>
  <w:style w:type="paragraph" w:styleId="Textbubliny">
    <w:name w:val="Balloon Text"/>
    <w:basedOn w:val="Normln"/>
    <w:link w:val="TextbublinyChar"/>
    <w:uiPriority w:val="99"/>
    <w:semiHidden/>
    <w:unhideWhenUsed/>
    <w:rsid w:val="00D56D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952">
          <w:marLeft w:val="352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lova@muzeumprah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prah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rtova@muzeumprah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4814-C1C4-492A-98AA-C65F90D8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Markéta</dc:creator>
  <cp:keywords/>
  <dc:description/>
  <cp:lastModifiedBy>Šubrtová Markéta</cp:lastModifiedBy>
  <cp:revision>7</cp:revision>
  <cp:lastPrinted>2018-12-10T14:12:00Z</cp:lastPrinted>
  <dcterms:created xsi:type="dcterms:W3CDTF">2018-12-05T12:24:00Z</dcterms:created>
  <dcterms:modified xsi:type="dcterms:W3CDTF">2018-12-11T09:07:00Z</dcterms:modified>
</cp:coreProperties>
</file>